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9C454A7" w:rsidR="00941D27" w:rsidRPr="008004B9" w:rsidRDefault="00941D27" w:rsidP="00813833">
      <w:pPr>
        <w:pStyle w:val="Header"/>
        <w:tabs>
          <w:tab w:val="right" w:pos="8280"/>
          <w:tab w:val="right" w:pos="9781"/>
        </w:tabs>
        <w:spacing w:before="60" w:after="60"/>
        <w:ind w:right="-58"/>
        <w:rPr>
          <w:rFonts w:ascii="Times New Roman" w:hAnsi="Times New Roman"/>
          <w:sz w:val="20"/>
        </w:rPr>
      </w:pP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MACROBUTTON MTEditEquationSection2 </w:instrText>
      </w:r>
      <w:r w:rsidRPr="008004B9">
        <w:rPr>
          <w:rStyle w:val="MTEquationSection"/>
          <w:rFonts w:ascii="Times New Roman" w:hAnsi="Times New Roman" w:cs="Times New Roman"/>
        </w:rPr>
        <w:instrText>Equation Chapter 1 Section 1</w:instrText>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MTEqn \r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MTSec \r 1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MTChap \r 1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end"/>
      </w:r>
      <w:r w:rsidRPr="008004B9">
        <w:rPr>
          <w:rFonts w:ascii="Times New Roman" w:hAnsi="Times New Roman"/>
          <w:bCs/>
          <w:sz w:val="20"/>
        </w:rPr>
        <w:t>3GPP TSG RAN WG1</w:t>
      </w:r>
      <w:r w:rsidR="0027062E" w:rsidRPr="008004B9">
        <w:rPr>
          <w:rFonts w:ascii="Times New Roman" w:hAnsi="Times New Roman"/>
          <w:bCs/>
          <w:sz w:val="20"/>
          <w:lang w:eastAsia="ja-JP"/>
        </w:rPr>
        <w:t xml:space="preserve"> </w:t>
      </w:r>
      <w:r w:rsidR="00E5382E" w:rsidRPr="008004B9">
        <w:rPr>
          <w:rFonts w:ascii="Times New Roman" w:hAnsi="Times New Roman"/>
          <w:bCs/>
          <w:sz w:val="20"/>
          <w:lang w:eastAsia="ja-JP"/>
        </w:rPr>
        <w:t>#</w:t>
      </w:r>
      <w:r w:rsidR="00CE3E04" w:rsidRPr="008004B9">
        <w:rPr>
          <w:rFonts w:ascii="Times New Roman" w:hAnsi="Times New Roman"/>
          <w:bCs/>
          <w:sz w:val="20"/>
          <w:lang w:eastAsia="ja-JP"/>
        </w:rPr>
        <w:t>10</w:t>
      </w:r>
      <w:r w:rsidR="00DE6D84" w:rsidRPr="008004B9">
        <w:rPr>
          <w:rFonts w:ascii="Times New Roman" w:hAnsi="Times New Roman"/>
          <w:bCs/>
          <w:sz w:val="20"/>
          <w:lang w:eastAsia="ja-JP"/>
        </w:rPr>
        <w:t>7</w:t>
      </w:r>
      <w:r w:rsidR="002D2617" w:rsidRPr="008004B9">
        <w:rPr>
          <w:rFonts w:ascii="Times New Roman" w:hAnsi="Times New Roman"/>
          <w:bCs/>
          <w:sz w:val="20"/>
          <w:lang w:eastAsia="ja-JP"/>
        </w:rPr>
        <w:t>-bis</w:t>
      </w:r>
      <w:r w:rsidR="0062491C" w:rsidRPr="008004B9">
        <w:rPr>
          <w:rFonts w:ascii="Times New Roman" w:hAnsi="Times New Roman"/>
          <w:bCs/>
          <w:sz w:val="20"/>
          <w:lang w:eastAsia="ja-JP"/>
        </w:rPr>
        <w:t>-</w:t>
      </w:r>
      <w:r w:rsidR="00CE3E04" w:rsidRPr="008004B9">
        <w:rPr>
          <w:rFonts w:ascii="Times New Roman" w:hAnsi="Times New Roman"/>
          <w:bCs/>
          <w:sz w:val="20"/>
          <w:lang w:eastAsia="ja-JP"/>
        </w:rPr>
        <w:t>e</w:t>
      </w:r>
      <w:r w:rsidR="001B69D7" w:rsidRPr="008004B9">
        <w:rPr>
          <w:rFonts w:ascii="Times New Roman" w:hAnsi="Times New Roman"/>
          <w:bCs/>
          <w:sz w:val="20"/>
          <w:lang w:eastAsia="ja-JP"/>
        </w:rPr>
        <w:tab/>
      </w:r>
      <w:r w:rsidR="001B69D7" w:rsidRPr="008004B9">
        <w:rPr>
          <w:rFonts w:ascii="Times New Roman" w:hAnsi="Times New Roman"/>
          <w:bCs/>
          <w:sz w:val="20"/>
          <w:lang w:eastAsia="ja-JP"/>
        </w:rPr>
        <w:tab/>
      </w:r>
      <w:r w:rsidR="005E29CD" w:rsidRPr="005E29CD">
        <w:rPr>
          <w:rFonts w:ascii="Times New Roman" w:hAnsi="Times New Roman"/>
          <w:bCs/>
          <w:sz w:val="20"/>
          <w:lang w:eastAsia="ja-JP"/>
        </w:rPr>
        <w:t>R1-2200267</w:t>
      </w:r>
    </w:p>
    <w:p w14:paraId="552A328C" w14:textId="79F17E43" w:rsidR="00941D27" w:rsidRPr="008004B9" w:rsidRDefault="00CE3E04" w:rsidP="00813833">
      <w:pPr>
        <w:pStyle w:val="TdocHeader2"/>
        <w:spacing w:before="60" w:after="60"/>
        <w:jc w:val="left"/>
        <w:rPr>
          <w:rFonts w:ascii="Times New Roman" w:eastAsiaTheme="minorEastAsia" w:hAnsi="Times New Roman"/>
          <w:lang w:val="en-US"/>
        </w:rPr>
      </w:pPr>
      <w:r w:rsidRPr="008004B9">
        <w:rPr>
          <w:rFonts w:ascii="Times New Roman" w:eastAsia="MS Mincho" w:hAnsi="Times New Roman"/>
          <w:bCs/>
          <w:sz w:val="20"/>
          <w:lang w:val="en-US" w:eastAsia="ja-JP"/>
        </w:rPr>
        <w:t>e-Meeting</w:t>
      </w:r>
      <w:r w:rsidR="0027062E" w:rsidRPr="008004B9">
        <w:rPr>
          <w:rFonts w:ascii="Times New Roman" w:eastAsia="MS Mincho" w:hAnsi="Times New Roman"/>
          <w:bCs/>
          <w:sz w:val="20"/>
          <w:lang w:val="en-US" w:eastAsia="ja-JP"/>
        </w:rPr>
        <w:t xml:space="preserve">, </w:t>
      </w:r>
      <w:r w:rsidR="002D2617" w:rsidRPr="008004B9">
        <w:rPr>
          <w:rFonts w:ascii="Times New Roman" w:eastAsia="MS Mincho" w:hAnsi="Times New Roman"/>
          <w:bCs/>
          <w:sz w:val="20"/>
          <w:lang w:val="en-US" w:eastAsia="ja-JP"/>
        </w:rPr>
        <w:t>January</w:t>
      </w:r>
      <w:r w:rsidRPr="008004B9">
        <w:rPr>
          <w:rFonts w:ascii="Times New Roman" w:eastAsia="MS Mincho" w:hAnsi="Times New Roman"/>
          <w:bCs/>
          <w:sz w:val="20"/>
          <w:lang w:val="en-US" w:eastAsia="ja-JP"/>
        </w:rPr>
        <w:t xml:space="preserve"> </w:t>
      </w:r>
      <w:r w:rsidR="00BE3D84" w:rsidRPr="008004B9">
        <w:rPr>
          <w:rFonts w:ascii="Times New Roman" w:eastAsia="MS Mincho" w:hAnsi="Times New Roman"/>
          <w:bCs/>
          <w:sz w:val="20"/>
          <w:lang w:val="en-US" w:eastAsia="ja-JP"/>
        </w:rPr>
        <w:t>1</w:t>
      </w:r>
      <w:r w:rsidR="002D2617" w:rsidRPr="008004B9">
        <w:rPr>
          <w:rFonts w:ascii="Times New Roman" w:eastAsia="MS Mincho" w:hAnsi="Times New Roman"/>
          <w:bCs/>
          <w:sz w:val="20"/>
          <w:lang w:val="en-US" w:eastAsia="ja-JP"/>
        </w:rPr>
        <w:t>7</w:t>
      </w:r>
      <w:r w:rsidR="00BE3D84" w:rsidRPr="008004B9">
        <w:rPr>
          <w:rFonts w:ascii="Times New Roman" w:eastAsia="MS Mincho" w:hAnsi="Times New Roman"/>
          <w:bCs/>
          <w:sz w:val="20"/>
          <w:vertAlign w:val="superscript"/>
          <w:lang w:val="en-US" w:eastAsia="ja-JP"/>
        </w:rPr>
        <w:t>th</w:t>
      </w:r>
      <w:r w:rsidR="00BE3D84" w:rsidRPr="008004B9">
        <w:rPr>
          <w:rFonts w:ascii="Times New Roman" w:eastAsia="MS Mincho" w:hAnsi="Times New Roman"/>
          <w:bCs/>
          <w:sz w:val="20"/>
          <w:lang w:val="en-US" w:eastAsia="ja-JP"/>
        </w:rPr>
        <w:t xml:space="preserve"> – </w:t>
      </w:r>
      <w:r w:rsidR="002D2617" w:rsidRPr="008004B9">
        <w:rPr>
          <w:rFonts w:ascii="Times New Roman" w:eastAsia="MS Mincho" w:hAnsi="Times New Roman"/>
          <w:bCs/>
          <w:sz w:val="20"/>
          <w:lang w:val="en-US" w:eastAsia="ja-JP"/>
        </w:rPr>
        <w:t>25</w:t>
      </w:r>
      <w:r w:rsidR="00BE3D84" w:rsidRPr="008004B9">
        <w:rPr>
          <w:rFonts w:ascii="Times New Roman" w:eastAsia="MS Mincho" w:hAnsi="Times New Roman"/>
          <w:bCs/>
          <w:sz w:val="20"/>
          <w:vertAlign w:val="superscript"/>
          <w:lang w:val="en-US" w:eastAsia="ja-JP"/>
        </w:rPr>
        <w:t>th</w:t>
      </w:r>
      <w:r w:rsidR="00BE3D84" w:rsidRPr="008004B9">
        <w:rPr>
          <w:rFonts w:ascii="Times New Roman" w:eastAsia="MS Mincho" w:hAnsi="Times New Roman"/>
          <w:bCs/>
          <w:sz w:val="20"/>
          <w:lang w:val="en-US" w:eastAsia="ja-JP"/>
        </w:rPr>
        <w:t>, 202</w:t>
      </w:r>
      <w:r w:rsidR="002D2617" w:rsidRPr="008004B9">
        <w:rPr>
          <w:rFonts w:ascii="Times New Roman" w:eastAsia="MS Mincho" w:hAnsi="Times New Roman"/>
          <w:bCs/>
          <w:sz w:val="20"/>
          <w:lang w:val="en-US" w:eastAsia="ja-JP"/>
        </w:rPr>
        <w:t>2</w:t>
      </w:r>
    </w:p>
    <w:p w14:paraId="4EE1F5DB" w14:textId="77777777" w:rsidR="005479EF" w:rsidRPr="008004B9" w:rsidRDefault="005479EF" w:rsidP="00813833">
      <w:pPr>
        <w:pStyle w:val="FootnoteText"/>
        <w:widowControl w:val="0"/>
        <w:spacing w:before="60" w:after="60"/>
      </w:pPr>
    </w:p>
    <w:p w14:paraId="4DA1B9F6" w14:textId="77777777" w:rsidR="005479EF" w:rsidRPr="008004B9" w:rsidRDefault="005479EF" w:rsidP="00813833">
      <w:pPr>
        <w:pStyle w:val="TdocHeader2"/>
        <w:spacing w:before="60" w:after="60"/>
        <w:jc w:val="left"/>
        <w:rPr>
          <w:rFonts w:ascii="Times New Roman" w:eastAsia="MS Mincho" w:hAnsi="Times New Roman"/>
          <w:sz w:val="20"/>
          <w:lang w:eastAsia="ja-JP"/>
        </w:rPr>
      </w:pPr>
      <w:r w:rsidRPr="008004B9">
        <w:rPr>
          <w:rFonts w:ascii="Times New Roman" w:hAnsi="Times New Roman"/>
          <w:sz w:val="20"/>
        </w:rPr>
        <w:t>Source:</w:t>
      </w:r>
      <w:r w:rsidRPr="008004B9">
        <w:rPr>
          <w:rFonts w:ascii="Times New Roman" w:hAnsi="Times New Roman"/>
          <w:sz w:val="20"/>
        </w:rPr>
        <w:tab/>
      </w:r>
      <w:r w:rsidRPr="008004B9">
        <w:rPr>
          <w:rFonts w:ascii="Times New Roman" w:hAnsi="Times New Roman"/>
          <w:b w:val="0"/>
          <w:sz w:val="20"/>
        </w:rPr>
        <w:t>Panasonic</w:t>
      </w:r>
    </w:p>
    <w:p w14:paraId="5067DF51" w14:textId="78ECFFD6" w:rsidR="005479EF" w:rsidRPr="008004B9" w:rsidRDefault="005479EF" w:rsidP="00813833">
      <w:pPr>
        <w:pStyle w:val="TdocHeader2"/>
        <w:spacing w:before="60" w:after="60"/>
        <w:jc w:val="left"/>
        <w:rPr>
          <w:rFonts w:ascii="Times New Roman" w:eastAsia="MS Mincho" w:hAnsi="Times New Roman"/>
          <w:b w:val="0"/>
          <w:sz w:val="20"/>
          <w:lang w:eastAsia="ja-JP"/>
        </w:rPr>
      </w:pPr>
      <w:r w:rsidRPr="008004B9">
        <w:rPr>
          <w:rFonts w:ascii="Times New Roman" w:hAnsi="Times New Roman"/>
          <w:sz w:val="20"/>
        </w:rPr>
        <w:t xml:space="preserve">Title: </w:t>
      </w:r>
      <w:r w:rsidRPr="008004B9">
        <w:rPr>
          <w:rFonts w:ascii="Times New Roman" w:hAnsi="Times New Roman"/>
          <w:sz w:val="20"/>
        </w:rPr>
        <w:tab/>
      </w:r>
      <w:r w:rsidR="005E5B38" w:rsidRPr="008004B9">
        <w:rPr>
          <w:rFonts w:ascii="Times New Roman" w:hAnsi="Times New Roman"/>
          <w:b w:val="0"/>
          <w:sz w:val="20"/>
        </w:rPr>
        <w:t>Discussion on PDSCH/PUSCH enhancements for NR 52.6-71 GHz</w:t>
      </w:r>
    </w:p>
    <w:p w14:paraId="3BEF152C" w14:textId="2F38F47F" w:rsidR="005479EF" w:rsidRPr="008004B9" w:rsidRDefault="005479EF" w:rsidP="00813833">
      <w:pPr>
        <w:spacing w:before="60" w:after="60"/>
        <w:rPr>
          <w:rFonts w:eastAsiaTheme="minorEastAsia"/>
          <w:lang w:eastAsia="ja-JP"/>
        </w:rPr>
      </w:pPr>
      <w:r w:rsidRPr="008004B9">
        <w:rPr>
          <w:rFonts w:eastAsia="Batang"/>
          <w:b/>
        </w:rPr>
        <w:t>Agenda Item:</w:t>
      </w:r>
      <w:r w:rsidRPr="008004B9">
        <w:rPr>
          <w:rFonts w:eastAsia="Batang"/>
          <w:b/>
        </w:rPr>
        <w:tab/>
      </w:r>
      <w:r w:rsidR="00103674" w:rsidRPr="008004B9">
        <w:rPr>
          <w:rFonts w:eastAsia="SimSun"/>
          <w:b/>
          <w:lang w:eastAsia="zh-CN"/>
        </w:rPr>
        <w:tab/>
      </w:r>
      <w:r w:rsidR="00152EB8" w:rsidRPr="008004B9">
        <w:rPr>
          <w:lang w:eastAsia="ja-JP"/>
        </w:rPr>
        <w:t>8</w:t>
      </w:r>
      <w:r w:rsidR="007513EF" w:rsidRPr="008004B9">
        <w:rPr>
          <w:lang w:eastAsia="ja-JP"/>
        </w:rPr>
        <w:t>.</w:t>
      </w:r>
      <w:r w:rsidR="00CC6E35" w:rsidRPr="008004B9">
        <w:rPr>
          <w:lang w:eastAsia="ja-JP"/>
        </w:rPr>
        <w:t>2.5</w:t>
      </w:r>
    </w:p>
    <w:p w14:paraId="5E0BFE4B" w14:textId="77777777" w:rsidR="005479EF" w:rsidRPr="008004B9" w:rsidRDefault="005479EF" w:rsidP="00813833">
      <w:pPr>
        <w:pStyle w:val="TdocHeader2"/>
        <w:spacing w:before="60" w:after="60"/>
        <w:jc w:val="left"/>
        <w:rPr>
          <w:rFonts w:ascii="Times New Roman" w:eastAsia="SimSun" w:hAnsi="Times New Roman"/>
          <w:sz w:val="20"/>
          <w:lang w:eastAsia="zh-CN"/>
        </w:rPr>
      </w:pPr>
      <w:r w:rsidRPr="008004B9">
        <w:rPr>
          <w:rFonts w:ascii="Times New Roman" w:hAnsi="Times New Roman"/>
          <w:sz w:val="20"/>
        </w:rPr>
        <w:t>Document for:</w:t>
      </w:r>
      <w:r w:rsidRPr="008004B9">
        <w:rPr>
          <w:rFonts w:ascii="Times New Roman" w:hAnsi="Times New Roman"/>
          <w:sz w:val="20"/>
        </w:rPr>
        <w:tab/>
      </w:r>
      <w:r w:rsidRPr="008004B9">
        <w:rPr>
          <w:rFonts w:ascii="Times New Roman" w:eastAsia="SimSun" w:hAnsi="Times New Roman"/>
          <w:b w:val="0"/>
          <w:sz w:val="20"/>
          <w:lang w:eastAsia="zh-CN"/>
        </w:rPr>
        <w:t>Discussion</w:t>
      </w:r>
    </w:p>
    <w:p w14:paraId="0D275DC3" w14:textId="77777777" w:rsidR="00AB66E3" w:rsidRPr="008004B9" w:rsidRDefault="003831E7" w:rsidP="00813833">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8004B9">
        <w:rPr>
          <w:rFonts w:ascii="Times New Roman" w:hAnsi="Times New Roman"/>
          <w:szCs w:val="36"/>
        </w:rPr>
        <w:t>Introduction</w:t>
      </w:r>
    </w:p>
    <w:p w14:paraId="4BFC24BE" w14:textId="780B1EC2" w:rsidR="00596A26" w:rsidRPr="008004B9" w:rsidRDefault="001B4C13" w:rsidP="00813833">
      <w:pPr>
        <w:widowControl w:val="0"/>
        <w:snapToGrid w:val="0"/>
        <w:spacing w:beforeLines="50" w:before="120" w:after="60"/>
        <w:rPr>
          <w:lang w:val="en-US"/>
        </w:rPr>
      </w:pPr>
      <w:r w:rsidRPr="008004B9">
        <w:t>This document</w:t>
      </w:r>
      <w:r w:rsidR="00596A26" w:rsidRPr="008004B9">
        <w:rPr>
          <w:lang w:val="en-US"/>
        </w:rPr>
        <w:t xml:space="preserve"> </w:t>
      </w:r>
      <w:r w:rsidR="00C767C0" w:rsidRPr="008004B9">
        <w:rPr>
          <w:lang w:val="en-US"/>
        </w:rPr>
        <w:t>provide</w:t>
      </w:r>
      <w:r w:rsidRPr="008004B9">
        <w:rPr>
          <w:lang w:val="en-US"/>
        </w:rPr>
        <w:t>s</w:t>
      </w:r>
      <w:r w:rsidR="00C767C0" w:rsidRPr="008004B9">
        <w:rPr>
          <w:lang w:val="en-US"/>
        </w:rPr>
        <w:t xml:space="preserve"> our view on </w:t>
      </w:r>
      <w:r w:rsidR="006120E6" w:rsidRPr="008004B9">
        <w:rPr>
          <w:lang w:val="en-US"/>
        </w:rPr>
        <w:t xml:space="preserve">the </w:t>
      </w:r>
      <w:r w:rsidR="000B36FE">
        <w:rPr>
          <w:lang w:val="en-US"/>
        </w:rPr>
        <w:t xml:space="preserve">remaining items on </w:t>
      </w:r>
      <w:r w:rsidR="006120E6" w:rsidRPr="008004B9">
        <w:rPr>
          <w:lang w:val="en-US"/>
        </w:rPr>
        <w:t xml:space="preserve">multi-PDSCH/PUSCH scheduling </w:t>
      </w:r>
      <w:r w:rsidR="00596A26" w:rsidRPr="008004B9">
        <w:rPr>
          <w:lang w:val="en-US"/>
        </w:rPr>
        <w:t xml:space="preserve">for extending NR up to 71 GHz. The </w:t>
      </w:r>
      <w:r w:rsidR="00D42D7D" w:rsidRPr="008004B9">
        <w:rPr>
          <w:lang w:val="en-US"/>
        </w:rPr>
        <w:t>work item description</w:t>
      </w:r>
      <w:r w:rsidR="009D49B4" w:rsidRPr="008004B9">
        <w:rPr>
          <w:lang w:val="en-US"/>
        </w:rPr>
        <w:t xml:space="preserve"> </w:t>
      </w:r>
      <w:r w:rsidR="00D42D7D" w:rsidRPr="008004B9">
        <w:rPr>
          <w:lang w:val="en-US"/>
        </w:rPr>
        <w:t>(</w:t>
      </w:r>
      <w:r w:rsidR="00596A26" w:rsidRPr="008004B9">
        <w:rPr>
          <w:lang w:val="en-US"/>
        </w:rPr>
        <w:t>WI</w:t>
      </w:r>
      <w:r w:rsidR="009D49B4" w:rsidRPr="008004B9">
        <w:rPr>
          <w:lang w:val="en-US"/>
        </w:rPr>
        <w:t>D)</w:t>
      </w:r>
      <w:r w:rsidR="00596A26" w:rsidRPr="008004B9">
        <w:rPr>
          <w:lang w:val="en-US"/>
        </w:rPr>
        <w:t xml:space="preserve"> for extending NR up to 71 GHz </w:t>
      </w:r>
      <w:r w:rsidR="00022297" w:rsidRPr="008004B9">
        <w:rPr>
          <w:lang w:val="en-US"/>
        </w:rPr>
        <w:t>is</w:t>
      </w:r>
      <w:r w:rsidR="00596A26" w:rsidRPr="008004B9">
        <w:rPr>
          <w:lang w:val="en-US"/>
        </w:rPr>
        <w:t xml:space="preserve"> </w:t>
      </w:r>
      <w:r w:rsidR="00FD73EF" w:rsidRPr="008004B9">
        <w:rPr>
          <w:lang w:val="en-US"/>
        </w:rPr>
        <w:t xml:space="preserve">shown in </w:t>
      </w:r>
      <w:r w:rsidR="00596A26" w:rsidRPr="008004B9">
        <w:rPr>
          <w:lang w:val="en-US"/>
        </w:rPr>
        <w:t>[1].</w:t>
      </w:r>
    </w:p>
    <w:p w14:paraId="005210CE" w14:textId="77777777" w:rsidR="00D272BC" w:rsidRPr="008004B9" w:rsidRDefault="00D272BC" w:rsidP="00813833">
      <w:pPr>
        <w:widowControl w:val="0"/>
        <w:snapToGrid w:val="0"/>
        <w:spacing w:beforeLines="50" w:before="120" w:after="60"/>
        <w:rPr>
          <w:rFonts w:eastAsiaTheme="minorEastAsia"/>
          <w:lang w:eastAsia="ja-JP"/>
        </w:rPr>
      </w:pPr>
    </w:p>
    <w:p w14:paraId="598BA3CA" w14:textId="2B628A13" w:rsidR="001464F9" w:rsidRPr="008004B9" w:rsidRDefault="00DC50EB" w:rsidP="00813833">
      <w:pPr>
        <w:pStyle w:val="Heading1"/>
        <w:tabs>
          <w:tab w:val="num" w:pos="426"/>
        </w:tabs>
        <w:spacing w:before="60" w:after="60"/>
        <w:ind w:left="426" w:hanging="426"/>
        <w:rPr>
          <w:rFonts w:ascii="Times New Roman" w:hAnsi="Times New Roman"/>
          <w:lang w:val="en-US" w:eastAsia="ja-JP"/>
        </w:rPr>
      </w:pPr>
      <w:r w:rsidRPr="008004B9">
        <w:rPr>
          <w:rFonts w:ascii="Times New Roman" w:hAnsi="Times New Roman"/>
          <w:lang w:val="en-US" w:eastAsia="ja-JP"/>
        </w:rPr>
        <w:t>Discussion</w:t>
      </w:r>
      <w:r w:rsidR="00A3208D" w:rsidRPr="008004B9">
        <w:rPr>
          <w:rFonts w:ascii="Times New Roman" w:hAnsi="Times New Roman"/>
          <w:lang w:val="en-US" w:eastAsia="ja-JP"/>
        </w:rPr>
        <w:t xml:space="preserve"> on multi-PDSCH/PUSCH scheduling</w:t>
      </w:r>
    </w:p>
    <w:p w14:paraId="31CE2256" w14:textId="723AA28A" w:rsidR="004B5011" w:rsidRPr="008004B9" w:rsidRDefault="00E37DA7" w:rsidP="003E1B61">
      <w:pPr>
        <w:pStyle w:val="Heading2"/>
        <w:spacing w:before="60" w:after="60"/>
        <w:ind w:hanging="284"/>
        <w:rPr>
          <w:rFonts w:ascii="Times New Roman" w:hAnsi="Times New Roman"/>
          <w:lang w:val="en-US" w:eastAsia="ja-JP"/>
        </w:rPr>
      </w:pPr>
      <w:r w:rsidRPr="008004B9">
        <w:rPr>
          <w:rFonts w:ascii="Times New Roman" w:hAnsi="Times New Roman"/>
          <w:lang w:val="en-US" w:eastAsia="ja-JP"/>
        </w:rPr>
        <w:t>Maximum gap between PDSCHs</w:t>
      </w:r>
      <w:r w:rsidR="000E432F" w:rsidRPr="008004B9">
        <w:rPr>
          <w:rFonts w:ascii="Times New Roman" w:hAnsi="Times New Roman"/>
          <w:lang w:val="en-US" w:eastAsia="ja-JP"/>
        </w:rPr>
        <w:t>/</w:t>
      </w:r>
      <w:r w:rsidRPr="008004B9">
        <w:rPr>
          <w:rFonts w:ascii="Times New Roman" w:hAnsi="Times New Roman"/>
          <w:lang w:val="en-US" w:eastAsia="ja-JP"/>
        </w:rPr>
        <w:t>PUSCHs</w:t>
      </w:r>
      <w:r w:rsidR="004B5011" w:rsidRPr="008004B9">
        <w:rPr>
          <w:rFonts w:ascii="Times New Roman" w:hAnsi="Times New Roman"/>
          <w:lang w:val="en-US" w:eastAsia="ja-JP"/>
        </w:rPr>
        <w:t xml:space="preserve"> </w:t>
      </w:r>
    </w:p>
    <w:p w14:paraId="4EF002FA" w14:textId="4EBFCFA0" w:rsidR="00D2018C" w:rsidRPr="008004B9" w:rsidRDefault="00D2018C" w:rsidP="00813833">
      <w:pPr>
        <w:tabs>
          <w:tab w:val="num" w:pos="720"/>
        </w:tabs>
        <w:spacing w:before="60" w:after="60"/>
        <w:rPr>
          <w:rFonts w:eastAsia="Times New Roman"/>
          <w:lang w:eastAsia="zh-CN"/>
        </w:rPr>
      </w:pPr>
      <w:r w:rsidRPr="008004B9">
        <w:rPr>
          <w:lang w:eastAsia="x-none"/>
        </w:rPr>
        <w:t>In RAN1#105</w:t>
      </w:r>
      <w:r w:rsidR="005C3850" w:rsidRPr="008004B9">
        <w:rPr>
          <w:lang w:eastAsia="x-none"/>
        </w:rPr>
        <w:t>-</w:t>
      </w:r>
      <w:r w:rsidRPr="008004B9">
        <w:rPr>
          <w:lang w:eastAsia="x-none"/>
        </w:rPr>
        <w:t xml:space="preserve">e, </w:t>
      </w:r>
      <w:r w:rsidR="00C6643A" w:rsidRPr="008004B9">
        <w:rPr>
          <w:lang w:eastAsia="x-none"/>
        </w:rPr>
        <w:t xml:space="preserve">it was agreed that a row of TDRA table can indicate PDSCHs (or PUSCHs) that are allocated in </w:t>
      </w:r>
      <w:r w:rsidR="00C6643A" w:rsidRPr="008004B9">
        <w:rPr>
          <w:rFonts w:eastAsia="Times New Roman"/>
          <w:lang w:eastAsia="zh-CN"/>
        </w:rPr>
        <w:t>consecutive or non-consecutive slots.</w:t>
      </w:r>
      <w:r w:rsidR="005C3850" w:rsidRPr="008004B9">
        <w:rPr>
          <w:rFonts w:eastAsia="Times New Roman"/>
          <w:lang w:eastAsia="zh-CN"/>
        </w:rPr>
        <w:t xml:space="preserve"> </w:t>
      </w:r>
    </w:p>
    <w:tbl>
      <w:tblPr>
        <w:tblStyle w:val="TableGrid"/>
        <w:tblW w:w="0" w:type="auto"/>
        <w:tblLook w:val="04A0" w:firstRow="1" w:lastRow="0" w:firstColumn="1" w:lastColumn="0" w:noHBand="0" w:noVBand="1"/>
      </w:tblPr>
      <w:tblGrid>
        <w:gridCol w:w="10056"/>
      </w:tblGrid>
      <w:tr w:rsidR="004B5011" w:rsidRPr="008004B9" w14:paraId="55E0196D" w14:textId="77777777" w:rsidTr="00E81DE4">
        <w:tc>
          <w:tcPr>
            <w:tcW w:w="10056" w:type="dxa"/>
          </w:tcPr>
          <w:p w14:paraId="69DDFB2A" w14:textId="77777777" w:rsidR="004B5011" w:rsidRPr="008004B9" w:rsidRDefault="004B5011" w:rsidP="00813833">
            <w:pPr>
              <w:spacing w:before="60" w:after="60"/>
              <w:rPr>
                <w:lang w:eastAsia="x-none"/>
              </w:rPr>
            </w:pPr>
            <w:r w:rsidRPr="008004B9">
              <w:rPr>
                <w:highlight w:val="green"/>
                <w:lang w:eastAsia="x-none"/>
              </w:rPr>
              <w:t>Agreement:</w:t>
            </w:r>
          </w:p>
          <w:p w14:paraId="03F977EB" w14:textId="77777777" w:rsidR="004B5011" w:rsidRPr="008004B9" w:rsidRDefault="004B5011" w:rsidP="00813833">
            <w:pPr>
              <w:spacing w:before="60" w:after="60"/>
              <w:rPr>
                <w:rFonts w:eastAsia="Times New Roman"/>
                <w:lang w:eastAsia="zh-CN"/>
              </w:rPr>
            </w:pPr>
            <w:r w:rsidRPr="008004B9">
              <w:rPr>
                <w:rFonts w:eastAsia="Times New Roman"/>
                <w:lang w:eastAsia="zh-CN"/>
              </w:rPr>
              <w:t>For TDRA in a DCI that can schedule multiple PDSCHs (or PUSCHs),</w:t>
            </w:r>
          </w:p>
          <w:p w14:paraId="147A16F0" w14:textId="77777777" w:rsidR="004B5011" w:rsidRPr="008004B9" w:rsidRDefault="004B5011" w:rsidP="00813833">
            <w:pPr>
              <w:numPr>
                <w:ilvl w:val="0"/>
                <w:numId w:val="9"/>
              </w:numPr>
              <w:spacing w:before="60" w:after="60"/>
              <w:rPr>
                <w:rFonts w:eastAsia="Times New Roman"/>
                <w:lang w:eastAsia="zh-CN"/>
              </w:rPr>
            </w:pPr>
            <w:r w:rsidRPr="008004B9">
              <w:rPr>
                <w:rFonts w:eastAsia="Times New Roman"/>
                <w:lang w:eastAsia="zh-CN"/>
              </w:rPr>
              <w:t>A row of the TDRA table can indicate PDSCHs (or PUSCHs) that are in consecutive or non-consecutive slots.</w:t>
            </w:r>
          </w:p>
          <w:p w14:paraId="2ACEC13E" w14:textId="77777777" w:rsidR="004B5011" w:rsidRPr="008004B9" w:rsidRDefault="004B5011" w:rsidP="00813833">
            <w:pPr>
              <w:numPr>
                <w:ilvl w:val="1"/>
                <w:numId w:val="9"/>
              </w:numPr>
              <w:spacing w:before="60" w:after="60"/>
              <w:rPr>
                <w:rFonts w:eastAsia="Times New Roman"/>
                <w:lang w:eastAsia="zh-CN"/>
              </w:rPr>
            </w:pPr>
            <w:r w:rsidRPr="008004B9">
              <w:rPr>
                <w:rFonts w:eastAsia="Times New Roman"/>
              </w:rPr>
              <w:t>FFS: The maximum value of the gap between two consecutively scheduled PDSCHs or between two consecutively scheduled PUSCHs</w:t>
            </w:r>
          </w:p>
          <w:p w14:paraId="58D82902" w14:textId="77777777" w:rsidR="004B5011" w:rsidRPr="008004B9" w:rsidRDefault="004B5011" w:rsidP="00813833">
            <w:pPr>
              <w:numPr>
                <w:ilvl w:val="1"/>
                <w:numId w:val="9"/>
              </w:numPr>
              <w:spacing w:before="60" w:after="60"/>
              <w:rPr>
                <w:rFonts w:eastAsia="Times New Roman"/>
                <w:lang w:eastAsia="zh-CN"/>
              </w:rPr>
            </w:pPr>
            <w:r w:rsidRPr="008004B9">
              <w:rPr>
                <w:rFonts w:eastAsia="Times New Roman"/>
              </w:rPr>
              <w:t>FFS: The maximum value of the gap between the first scheduled PDSCH and the last scheduled PDSCH or between the first scheduled PUSCH and the last scheduled PUSCH</w:t>
            </w:r>
          </w:p>
          <w:p w14:paraId="77AA287C" w14:textId="77777777" w:rsidR="004B5011" w:rsidRPr="008004B9" w:rsidRDefault="004B5011" w:rsidP="00813833">
            <w:pPr>
              <w:numPr>
                <w:ilvl w:val="1"/>
                <w:numId w:val="9"/>
              </w:numPr>
              <w:spacing w:before="60" w:after="60"/>
              <w:rPr>
                <w:rFonts w:eastAsia="Times New Roman"/>
                <w:lang w:eastAsia="zh-CN"/>
              </w:rPr>
            </w:pPr>
            <w:r w:rsidRPr="008004B9">
              <w:rPr>
                <w:rFonts w:eastAsia="Times New Roman"/>
              </w:rPr>
              <w:t>FFS: Details to introduce the gap between PDSCHs or between PUSCHs</w:t>
            </w:r>
          </w:p>
        </w:tc>
      </w:tr>
    </w:tbl>
    <w:p w14:paraId="674005EF" w14:textId="3A9F2EA1" w:rsidR="00110DC9" w:rsidRPr="008004B9" w:rsidRDefault="00351C2B" w:rsidP="00AA73C7">
      <w:pPr>
        <w:tabs>
          <w:tab w:val="num" w:pos="720"/>
        </w:tabs>
        <w:spacing w:before="60" w:after="60"/>
        <w:rPr>
          <w:lang w:eastAsia="ko-KR"/>
        </w:rPr>
      </w:pPr>
      <w:r w:rsidRPr="008004B9">
        <w:rPr>
          <w:lang w:eastAsia="ko-KR"/>
        </w:rPr>
        <w:t xml:space="preserve">Our understanding of the motivation of above FFS points is </w:t>
      </w:r>
      <w:r w:rsidRPr="008004B9">
        <w:rPr>
          <w:rFonts w:eastAsia="SimSun"/>
          <w:iCs/>
          <w:lang w:eastAsia="zh-CN"/>
        </w:rPr>
        <w:t>to discuss to limit a duration of reception of multiple PDSCHs (or PUSCH)</w:t>
      </w:r>
      <w:r w:rsidRPr="008004B9">
        <w:rPr>
          <w:lang w:eastAsia="ja-JP"/>
        </w:rPr>
        <w:t>. This is because a</w:t>
      </w:r>
      <w:proofErr w:type="spellStart"/>
      <w:r w:rsidRPr="008004B9">
        <w:rPr>
          <w:iCs/>
          <w:lang w:val="en-US" w:eastAsia="ko-KR"/>
        </w:rPr>
        <w:t>ll</w:t>
      </w:r>
      <w:proofErr w:type="spellEnd"/>
      <w:r w:rsidRPr="008004B9">
        <w:rPr>
          <w:iCs/>
          <w:lang w:val="en-US" w:eastAsia="ko-KR"/>
        </w:rPr>
        <w:t xml:space="preserve"> PDSCHs (or PUSCHs) scheduled by a DCI ha</w:t>
      </w:r>
      <w:r w:rsidR="00110DC9" w:rsidRPr="008004B9">
        <w:rPr>
          <w:iCs/>
          <w:lang w:val="en-US" w:eastAsia="ko-KR"/>
        </w:rPr>
        <w:t>ve</w:t>
      </w:r>
      <w:r w:rsidRPr="008004B9">
        <w:rPr>
          <w:iCs/>
          <w:lang w:val="en-US" w:eastAsia="ko-KR"/>
        </w:rPr>
        <w:t xml:space="preserve"> the same MCS and the resource allocation</w:t>
      </w:r>
      <w:r w:rsidR="00F23D7F" w:rsidRPr="008004B9">
        <w:rPr>
          <w:iCs/>
          <w:lang w:val="en-US" w:eastAsia="ko-KR"/>
        </w:rPr>
        <w:t xml:space="preserve">; and </w:t>
      </w:r>
      <w:r w:rsidR="00282229" w:rsidRPr="008004B9">
        <w:rPr>
          <w:iCs/>
          <w:lang w:val="en-US" w:eastAsia="ko-KR"/>
        </w:rPr>
        <w:t>they should be sent within the similar radio channel conditions</w:t>
      </w:r>
      <w:r w:rsidR="00F23D7F" w:rsidRPr="008004B9">
        <w:rPr>
          <w:iCs/>
          <w:lang w:val="en-US" w:eastAsia="ko-KR"/>
        </w:rPr>
        <w:t xml:space="preserve">. </w:t>
      </w:r>
      <w:r w:rsidR="00A9500F" w:rsidRPr="008004B9">
        <w:rPr>
          <w:rFonts w:eastAsia="Times New Roman"/>
          <w:lang w:eastAsia="zh-CN"/>
        </w:rPr>
        <w:t>Since</w:t>
      </w:r>
      <w:r w:rsidR="00381C3E" w:rsidRPr="008004B9">
        <w:rPr>
          <w:rFonts w:eastAsia="Times New Roman"/>
          <w:lang w:eastAsia="zh-CN"/>
        </w:rPr>
        <w:t xml:space="preserve"> </w:t>
      </w:r>
      <w:r w:rsidR="00254693" w:rsidRPr="008004B9">
        <w:rPr>
          <w:rFonts w:eastAsia="Times New Roman"/>
          <w:lang w:eastAsia="zh-CN"/>
        </w:rPr>
        <w:t xml:space="preserve">each </w:t>
      </w:r>
      <w:r w:rsidR="00254693" w:rsidRPr="008004B9">
        <w:rPr>
          <w:lang w:eastAsia="ko-KR"/>
        </w:rPr>
        <w:t>PDSCH (or PUSCH) in the row of TDRA table</w:t>
      </w:r>
      <w:r w:rsidR="00254693" w:rsidRPr="008004B9">
        <w:rPr>
          <w:rFonts w:eastAsia="Times New Roman"/>
        </w:rPr>
        <w:t xml:space="preserve"> </w:t>
      </w:r>
      <w:r w:rsidR="00A9500F" w:rsidRPr="008004B9">
        <w:rPr>
          <w:rFonts w:eastAsia="Times New Roman"/>
        </w:rPr>
        <w:t>has been agreed to</w:t>
      </w:r>
      <w:r w:rsidR="004F6039" w:rsidRPr="008004B9">
        <w:rPr>
          <w:rFonts w:eastAsia="Times New Roman"/>
        </w:rPr>
        <w:t xml:space="preserve"> be</w:t>
      </w:r>
      <w:r w:rsidR="00254693" w:rsidRPr="008004B9">
        <w:rPr>
          <w:rFonts w:eastAsia="Times New Roman"/>
        </w:rPr>
        <w:t xml:space="preserve"> configure</w:t>
      </w:r>
      <w:r w:rsidR="00562573" w:rsidRPr="008004B9">
        <w:rPr>
          <w:rFonts w:eastAsia="Times New Roman"/>
        </w:rPr>
        <w:t>d</w:t>
      </w:r>
      <w:r w:rsidR="00254693" w:rsidRPr="008004B9">
        <w:rPr>
          <w:rFonts w:eastAsia="Times New Roman"/>
        </w:rPr>
        <w:t xml:space="preserve"> with </w:t>
      </w:r>
      <w:r w:rsidR="00211ECB" w:rsidRPr="008004B9">
        <w:rPr>
          <w:lang w:eastAsia="ko-KR"/>
        </w:rPr>
        <w:t>{SLIV, mapping type, scheduling offset K0 (or K2)}</w:t>
      </w:r>
      <w:r w:rsidR="00A9500F" w:rsidRPr="008004B9">
        <w:rPr>
          <w:lang w:eastAsia="ko-KR"/>
        </w:rPr>
        <w:t>, w</w:t>
      </w:r>
      <w:r w:rsidR="00110DC9" w:rsidRPr="008004B9">
        <w:rPr>
          <w:lang w:eastAsia="ko-KR"/>
        </w:rPr>
        <w:t xml:space="preserve">e think </w:t>
      </w:r>
      <w:r w:rsidR="006B2929" w:rsidRPr="008004B9">
        <w:rPr>
          <w:lang w:eastAsia="ko-KR"/>
        </w:rPr>
        <w:t xml:space="preserve">the </w:t>
      </w:r>
      <w:r w:rsidR="006041DD" w:rsidRPr="008004B9">
        <w:rPr>
          <w:rFonts w:eastAsia="Malgun Gothic"/>
          <w:lang w:val="en-US"/>
        </w:rPr>
        <w:t xml:space="preserve">maximum value of the </w:t>
      </w:r>
      <w:r w:rsidR="006B2929" w:rsidRPr="008004B9">
        <w:rPr>
          <w:lang w:eastAsia="ko-KR"/>
        </w:rPr>
        <w:t xml:space="preserve">gap is </w:t>
      </w:r>
      <w:r w:rsidR="006B2929" w:rsidRPr="008004B9">
        <w:rPr>
          <w:rFonts w:eastAsia="Yu Mincho"/>
          <w:iCs/>
          <w:lang w:val="en-US" w:eastAsia="ja-JP"/>
        </w:rPr>
        <w:t>implicitly reflected by value</w:t>
      </w:r>
      <w:r w:rsidR="00A14921" w:rsidRPr="008004B9">
        <w:rPr>
          <w:rFonts w:eastAsia="Yu Mincho"/>
          <w:iCs/>
          <w:lang w:val="en-US" w:eastAsia="ja-JP"/>
        </w:rPr>
        <w:t>s</w:t>
      </w:r>
      <w:r w:rsidR="006B2929" w:rsidRPr="008004B9">
        <w:rPr>
          <w:rFonts w:eastAsia="Yu Mincho"/>
          <w:iCs/>
          <w:lang w:val="en-US" w:eastAsia="ja-JP"/>
        </w:rPr>
        <w:t xml:space="preserve"> of</w:t>
      </w:r>
      <w:r w:rsidR="00A14921" w:rsidRPr="008004B9">
        <w:rPr>
          <w:rFonts w:eastAsia="Yu Mincho"/>
          <w:iCs/>
          <w:lang w:val="en-US" w:eastAsia="ja-JP"/>
        </w:rPr>
        <w:t xml:space="preserve"> </w:t>
      </w:r>
      <w:r w:rsidR="00E636A4" w:rsidRPr="008004B9">
        <w:rPr>
          <w:rFonts w:eastAsia="Yu Mincho"/>
          <w:iCs/>
          <w:lang w:val="en-US" w:eastAsia="ja-JP"/>
        </w:rPr>
        <w:t xml:space="preserve">the </w:t>
      </w:r>
      <w:r w:rsidR="00A14921" w:rsidRPr="008004B9">
        <w:rPr>
          <w:lang w:eastAsia="ko-KR"/>
        </w:rPr>
        <w:t>scheduling offset K0 (or K2)</w:t>
      </w:r>
      <w:r w:rsidR="006B2929" w:rsidRPr="008004B9">
        <w:rPr>
          <w:rFonts w:eastAsia="Yu Mincho"/>
          <w:iCs/>
          <w:lang w:val="en-US" w:eastAsia="ja-JP"/>
        </w:rPr>
        <w:t>, which is least 0 and at most 32 in current specifications</w:t>
      </w:r>
      <w:r w:rsidR="006041DD" w:rsidRPr="008004B9">
        <w:rPr>
          <w:rFonts w:eastAsia="Yu Mincho"/>
          <w:iCs/>
          <w:lang w:val="en-US" w:eastAsia="ja-JP"/>
        </w:rPr>
        <w:t xml:space="preserve">. Therefore, </w:t>
      </w:r>
      <w:r w:rsidR="00E636A4" w:rsidRPr="008004B9">
        <w:rPr>
          <w:rFonts w:eastAsia="Yu Mincho"/>
          <w:iCs/>
          <w:lang w:val="en-US" w:eastAsia="ja-JP"/>
        </w:rPr>
        <w:t xml:space="preserve">it is not necessary to specify the </w:t>
      </w:r>
      <w:r w:rsidR="00E636A4" w:rsidRPr="008004B9">
        <w:rPr>
          <w:rFonts w:eastAsia="Malgun Gothic"/>
        </w:rPr>
        <w:t xml:space="preserve">maximum value of </w:t>
      </w:r>
      <w:r w:rsidR="00EA4D89" w:rsidRPr="008004B9">
        <w:rPr>
          <w:rFonts w:eastAsia="Malgun Gothic"/>
        </w:rPr>
        <w:t xml:space="preserve">the </w:t>
      </w:r>
      <w:r w:rsidR="00E636A4" w:rsidRPr="008004B9">
        <w:rPr>
          <w:rFonts w:eastAsia="Malgun Gothic"/>
        </w:rPr>
        <w:t>gap</w:t>
      </w:r>
      <w:r w:rsidR="00EA4D89" w:rsidRPr="008004B9">
        <w:rPr>
          <w:rFonts w:eastAsia="Malgun Gothic"/>
        </w:rPr>
        <w:t xml:space="preserve"> in Rel-17.</w:t>
      </w:r>
    </w:p>
    <w:p w14:paraId="5E060821" w14:textId="3E852D25" w:rsidR="004B5011" w:rsidRPr="008004B9" w:rsidRDefault="004B5011" w:rsidP="00813833">
      <w:pPr>
        <w:spacing w:before="60" w:after="60"/>
        <w:rPr>
          <w:rFonts w:eastAsia="Times New Roman"/>
          <w:b/>
          <w:bCs/>
          <w:lang w:eastAsia="zh-CN"/>
        </w:rPr>
      </w:pPr>
      <w:r w:rsidRPr="008004B9">
        <w:rPr>
          <w:b/>
          <w:bCs/>
          <w:iCs/>
          <w:lang w:val="en-US" w:eastAsia="ko-KR"/>
        </w:rPr>
        <w:t xml:space="preserve">Proposal </w:t>
      </w:r>
      <w:r w:rsidR="00FD51E4" w:rsidRPr="008004B9">
        <w:rPr>
          <w:b/>
          <w:bCs/>
          <w:iCs/>
          <w:lang w:val="en-US" w:eastAsia="ko-KR"/>
        </w:rPr>
        <w:t>1</w:t>
      </w:r>
      <w:r w:rsidRPr="008004B9">
        <w:rPr>
          <w:b/>
          <w:bCs/>
          <w:iCs/>
          <w:lang w:val="en-US" w:eastAsia="ko-KR"/>
        </w:rPr>
        <w:t xml:space="preserve">: </w:t>
      </w:r>
      <w:r w:rsidRPr="008004B9">
        <w:rPr>
          <w:rFonts w:eastAsia="Times New Roman"/>
          <w:b/>
          <w:bCs/>
          <w:lang w:eastAsia="zh-CN"/>
        </w:rPr>
        <w:t xml:space="preserve">For </w:t>
      </w:r>
      <w:r w:rsidR="00080407" w:rsidRPr="008004B9">
        <w:rPr>
          <w:rFonts w:eastAsia="Times New Roman"/>
          <w:b/>
          <w:bCs/>
          <w:lang w:eastAsia="zh-CN"/>
        </w:rPr>
        <w:t xml:space="preserve">multi-PDSCH or multi-PUSCH scheduling DCI, </w:t>
      </w:r>
      <w:r w:rsidR="00C022E5" w:rsidRPr="008004B9">
        <w:rPr>
          <w:rFonts w:eastAsia="Times New Roman"/>
          <w:b/>
          <w:bCs/>
          <w:lang w:eastAsia="zh-CN"/>
        </w:rPr>
        <w:t>not to</w:t>
      </w:r>
      <w:r w:rsidR="00236659" w:rsidRPr="008004B9">
        <w:rPr>
          <w:rFonts w:eastAsia="Times New Roman"/>
          <w:b/>
          <w:bCs/>
          <w:lang w:eastAsia="zh-CN"/>
        </w:rPr>
        <w:t xml:space="preserve"> specify </w:t>
      </w:r>
      <w:r w:rsidR="006B3AEB" w:rsidRPr="008004B9">
        <w:rPr>
          <w:rFonts w:eastAsia="Times New Roman"/>
          <w:b/>
          <w:bCs/>
          <w:lang w:eastAsia="zh-CN"/>
        </w:rPr>
        <w:t xml:space="preserve">the following maximum value of a gap </w:t>
      </w:r>
      <w:r w:rsidR="00FC176F">
        <w:rPr>
          <w:rFonts w:eastAsia="Times New Roman"/>
          <w:b/>
          <w:bCs/>
          <w:lang w:eastAsia="zh-CN"/>
        </w:rPr>
        <w:t xml:space="preserve">other than the values of the </w:t>
      </w:r>
      <w:r w:rsidR="00FC176F" w:rsidRPr="00FC176F">
        <w:rPr>
          <w:rFonts w:eastAsia="Times New Roman"/>
          <w:b/>
          <w:bCs/>
          <w:lang w:eastAsia="zh-CN"/>
        </w:rPr>
        <w:t>scheduling offset K0 (or K2)</w:t>
      </w:r>
    </w:p>
    <w:p w14:paraId="20FE17B1" w14:textId="4EE481E0" w:rsidR="00FD4BB3" w:rsidRPr="008004B9" w:rsidRDefault="00884D81" w:rsidP="00D528A5">
      <w:pPr>
        <w:pStyle w:val="ListParagraph"/>
        <w:numPr>
          <w:ilvl w:val="0"/>
          <w:numId w:val="10"/>
        </w:numPr>
        <w:spacing w:before="60" w:after="60"/>
        <w:ind w:leftChars="0"/>
        <w:rPr>
          <w:rFonts w:eastAsia="Times New Roman"/>
          <w:b/>
          <w:bCs/>
          <w:lang w:eastAsia="zh-CN"/>
        </w:rPr>
      </w:pPr>
      <w:r w:rsidRPr="008004B9">
        <w:rPr>
          <w:rFonts w:eastAsia="Malgun Gothic"/>
          <w:b/>
          <w:bCs/>
          <w:lang w:val="en-US"/>
        </w:rPr>
        <w:t>A</w:t>
      </w:r>
      <w:r w:rsidR="0073699F" w:rsidRPr="008004B9">
        <w:rPr>
          <w:rFonts w:eastAsia="Malgun Gothic"/>
          <w:b/>
          <w:bCs/>
          <w:lang w:val="en-US"/>
        </w:rPr>
        <w:t xml:space="preserve"> maximum value of the gap between two consecutively scheduled PDSCHs or between two consecutively scheduled PUSCHs</w:t>
      </w:r>
    </w:p>
    <w:p w14:paraId="53979B9E" w14:textId="2832D9D6" w:rsidR="004B5011" w:rsidRPr="008004B9" w:rsidRDefault="00884D81" w:rsidP="00D528A5">
      <w:pPr>
        <w:pStyle w:val="ListParagraph"/>
        <w:numPr>
          <w:ilvl w:val="0"/>
          <w:numId w:val="10"/>
        </w:numPr>
        <w:spacing w:before="60" w:after="60"/>
        <w:ind w:leftChars="0"/>
        <w:rPr>
          <w:rFonts w:eastAsia="Times New Roman"/>
          <w:b/>
          <w:bCs/>
          <w:lang w:eastAsia="zh-CN"/>
        </w:rPr>
      </w:pPr>
      <w:r w:rsidRPr="008004B9">
        <w:rPr>
          <w:rFonts w:eastAsia="Malgun Gothic"/>
          <w:b/>
          <w:bCs/>
          <w:lang w:val="en-US"/>
        </w:rPr>
        <w:t>A</w:t>
      </w:r>
      <w:r w:rsidR="00FD4BB3" w:rsidRPr="008004B9">
        <w:rPr>
          <w:rFonts w:eastAsia="Malgun Gothic"/>
          <w:b/>
          <w:bCs/>
          <w:lang w:val="en-US"/>
        </w:rPr>
        <w:t xml:space="preserve"> maximum value of the gap between the first scheduled PDSCH and the last scheduled PDSCH or between the first scheduled PUSCH and the last scheduled PUSCH</w:t>
      </w:r>
      <w:r w:rsidR="00993DB8" w:rsidRPr="008004B9">
        <w:rPr>
          <w:rFonts w:eastAsia="Times New Roman"/>
          <w:b/>
          <w:bCs/>
        </w:rPr>
        <w:t>.</w:t>
      </w:r>
    </w:p>
    <w:p w14:paraId="14413FB2" w14:textId="77777777" w:rsidR="00790A3F" w:rsidRPr="008004B9" w:rsidRDefault="00790A3F" w:rsidP="00761EEC">
      <w:pPr>
        <w:tabs>
          <w:tab w:val="num" w:pos="720"/>
        </w:tabs>
        <w:spacing w:before="60" w:after="60"/>
        <w:rPr>
          <w:rFonts w:eastAsia="Times New Roman"/>
          <w:lang w:eastAsia="zh-CN"/>
        </w:rPr>
      </w:pPr>
    </w:p>
    <w:p w14:paraId="59E0E618" w14:textId="0C68AB91" w:rsidR="006852DD" w:rsidRPr="008004B9" w:rsidRDefault="006852DD" w:rsidP="00997C1C">
      <w:pPr>
        <w:pStyle w:val="Heading2"/>
        <w:spacing w:before="60" w:after="60"/>
        <w:ind w:hanging="284"/>
        <w:rPr>
          <w:rFonts w:ascii="Times New Roman" w:hAnsi="Times New Roman"/>
          <w:lang w:val="en-US" w:eastAsia="ja-JP"/>
        </w:rPr>
      </w:pPr>
      <w:r w:rsidRPr="008004B9">
        <w:rPr>
          <w:rFonts w:ascii="Times New Roman" w:hAnsi="Times New Roman"/>
          <w:lang w:val="en-US" w:eastAsia="ja-JP"/>
        </w:rPr>
        <w:t>Activation of SPS (or CG) by using multi-PDSCH (or multi-PU</w:t>
      </w:r>
      <w:r w:rsidR="005A5A35">
        <w:rPr>
          <w:rFonts w:ascii="Times New Roman" w:hAnsi="Times New Roman"/>
          <w:lang w:val="en-US" w:eastAsia="ja-JP"/>
        </w:rPr>
        <w:t>S</w:t>
      </w:r>
      <w:r w:rsidRPr="008004B9">
        <w:rPr>
          <w:rFonts w:ascii="Times New Roman" w:hAnsi="Times New Roman"/>
          <w:lang w:val="en-US" w:eastAsia="ja-JP"/>
        </w:rPr>
        <w:t>CH) scheduling DCI</w:t>
      </w:r>
    </w:p>
    <w:p w14:paraId="179F932A" w14:textId="15256A37" w:rsidR="007C297E" w:rsidRPr="008004B9" w:rsidRDefault="00441941" w:rsidP="00F47540">
      <w:pPr>
        <w:spacing w:after="0"/>
        <w:rPr>
          <w:lang w:eastAsia="ko-KR"/>
        </w:rPr>
      </w:pPr>
      <w:r w:rsidRPr="008004B9">
        <w:rPr>
          <w:rFonts w:eastAsia="Yu Mincho"/>
          <w:iCs/>
          <w:lang w:val="en-US" w:eastAsia="ja-JP"/>
        </w:rPr>
        <w:t>Current specifications support to activate SPS</w:t>
      </w:r>
      <w:r w:rsidR="00F572A7" w:rsidRPr="008004B9">
        <w:rPr>
          <w:rFonts w:eastAsia="Yu Mincho"/>
          <w:iCs/>
          <w:lang w:val="en-US" w:eastAsia="ja-JP"/>
        </w:rPr>
        <w:t>-PDSCH</w:t>
      </w:r>
      <w:r w:rsidRPr="008004B9">
        <w:rPr>
          <w:rFonts w:eastAsia="Yu Mincho"/>
          <w:iCs/>
          <w:lang w:val="en-US" w:eastAsia="ja-JP"/>
        </w:rPr>
        <w:t xml:space="preserve"> by DCI format 1</w:t>
      </w:r>
      <w:r w:rsidR="00FB7A21">
        <w:rPr>
          <w:rFonts w:eastAsia="Yu Mincho"/>
          <w:iCs/>
          <w:lang w:val="en-US" w:eastAsia="ja-JP"/>
        </w:rPr>
        <w:t>_</w:t>
      </w:r>
      <w:r w:rsidRPr="008004B9">
        <w:rPr>
          <w:rFonts w:eastAsia="Yu Mincho"/>
          <w:iCs/>
          <w:lang w:val="en-US" w:eastAsia="ja-JP"/>
        </w:rPr>
        <w:t>1</w:t>
      </w:r>
      <w:r w:rsidR="00D74FD3" w:rsidRPr="008004B9">
        <w:rPr>
          <w:rFonts w:eastAsia="Yu Mincho"/>
          <w:iCs/>
          <w:lang w:val="en-US" w:eastAsia="ja-JP"/>
        </w:rPr>
        <w:t xml:space="preserve"> and </w:t>
      </w:r>
      <w:r w:rsidR="00D74FD3" w:rsidRPr="008004B9">
        <w:rPr>
          <w:lang w:eastAsia="ja-JP"/>
        </w:rPr>
        <w:t>CG-PUSCH by DCI format 0</w:t>
      </w:r>
      <w:r w:rsidR="00FB7A21">
        <w:rPr>
          <w:lang w:eastAsia="ja-JP"/>
        </w:rPr>
        <w:t>_</w:t>
      </w:r>
      <w:r w:rsidR="00D74FD3" w:rsidRPr="008004B9">
        <w:rPr>
          <w:lang w:eastAsia="ja-JP"/>
        </w:rPr>
        <w:t>1</w:t>
      </w:r>
      <w:r w:rsidRPr="008004B9">
        <w:rPr>
          <w:rFonts w:eastAsia="Yu Mincho"/>
          <w:iCs/>
          <w:lang w:val="en-US" w:eastAsia="ja-JP"/>
        </w:rPr>
        <w:t xml:space="preserve">. For </w:t>
      </w:r>
      <w:r w:rsidR="00573384">
        <w:rPr>
          <w:rFonts w:eastAsia="Yu Mincho"/>
          <w:iCs/>
          <w:lang w:val="en-US" w:eastAsia="ja-JP"/>
        </w:rPr>
        <w:t>FR2-2</w:t>
      </w:r>
      <w:r w:rsidRPr="008004B9">
        <w:rPr>
          <w:rFonts w:eastAsia="Yu Mincho"/>
          <w:iCs/>
          <w:lang w:val="en-US" w:eastAsia="ja-JP"/>
        </w:rPr>
        <w:t>, DCI format 1</w:t>
      </w:r>
      <w:r w:rsidR="00573384">
        <w:rPr>
          <w:rFonts w:eastAsia="Yu Mincho"/>
          <w:iCs/>
          <w:lang w:val="en-US" w:eastAsia="ja-JP"/>
        </w:rPr>
        <w:t>_</w:t>
      </w:r>
      <w:r w:rsidRPr="008004B9">
        <w:rPr>
          <w:rFonts w:eastAsia="Yu Mincho"/>
          <w:iCs/>
          <w:lang w:val="en-US" w:eastAsia="ja-JP"/>
        </w:rPr>
        <w:t>1</w:t>
      </w:r>
      <w:r w:rsidR="008D6FA0" w:rsidRPr="008004B9">
        <w:rPr>
          <w:rFonts w:eastAsia="Yu Mincho"/>
          <w:iCs/>
          <w:lang w:val="en-US" w:eastAsia="ja-JP"/>
        </w:rPr>
        <w:t xml:space="preserve"> and DCI format 0</w:t>
      </w:r>
      <w:r w:rsidR="00573384">
        <w:rPr>
          <w:rFonts w:eastAsia="Yu Mincho"/>
          <w:iCs/>
          <w:lang w:val="en-US" w:eastAsia="ja-JP"/>
        </w:rPr>
        <w:t>_</w:t>
      </w:r>
      <w:r w:rsidR="008D6FA0" w:rsidRPr="008004B9">
        <w:rPr>
          <w:rFonts w:eastAsia="Yu Mincho"/>
          <w:iCs/>
          <w:lang w:val="en-US" w:eastAsia="ja-JP"/>
        </w:rPr>
        <w:t xml:space="preserve">1 </w:t>
      </w:r>
      <w:r w:rsidR="00A91CC0" w:rsidRPr="008004B9">
        <w:rPr>
          <w:rFonts w:eastAsia="Yu Mincho"/>
          <w:iCs/>
          <w:lang w:val="en-US" w:eastAsia="ja-JP"/>
        </w:rPr>
        <w:t>were</w:t>
      </w:r>
      <w:r w:rsidR="003C54EA" w:rsidRPr="008004B9">
        <w:rPr>
          <w:rFonts w:eastAsia="Yu Mincho"/>
          <w:iCs/>
          <w:lang w:val="en-US" w:eastAsia="ja-JP"/>
        </w:rPr>
        <w:t xml:space="preserve"> agreed to</w:t>
      </w:r>
      <w:r w:rsidR="00C25B1D" w:rsidRPr="008004B9">
        <w:rPr>
          <w:rFonts w:eastAsia="Yu Mincho"/>
          <w:iCs/>
          <w:lang w:val="en-US" w:eastAsia="ja-JP"/>
        </w:rPr>
        <w:t xml:space="preserve"> be</w:t>
      </w:r>
      <w:r w:rsidRPr="008004B9">
        <w:rPr>
          <w:rFonts w:eastAsia="Yu Mincho"/>
          <w:iCs/>
          <w:lang w:val="en-US" w:eastAsia="ja-JP"/>
        </w:rPr>
        <w:t xml:space="preserve"> used</w:t>
      </w:r>
      <w:r w:rsidR="002D367E" w:rsidRPr="008004B9">
        <w:rPr>
          <w:rFonts w:eastAsia="Yu Mincho"/>
          <w:iCs/>
          <w:lang w:val="en-US" w:eastAsia="ja-JP"/>
        </w:rPr>
        <w:t xml:space="preserve"> for</w:t>
      </w:r>
      <w:r w:rsidRPr="008004B9">
        <w:rPr>
          <w:rFonts w:eastAsia="Yu Mincho"/>
          <w:iCs/>
          <w:lang w:val="en-US" w:eastAsia="ja-JP"/>
        </w:rPr>
        <w:t xml:space="preserve"> multi-PDSCH scheduling</w:t>
      </w:r>
      <w:r w:rsidR="002D367E" w:rsidRPr="008004B9">
        <w:rPr>
          <w:rFonts w:eastAsia="Yu Mincho"/>
          <w:iCs/>
          <w:lang w:val="en-US" w:eastAsia="ja-JP"/>
        </w:rPr>
        <w:t xml:space="preserve"> and multi-P</w:t>
      </w:r>
      <w:r w:rsidR="003C54EA" w:rsidRPr="008004B9">
        <w:rPr>
          <w:rFonts w:eastAsia="Yu Mincho"/>
          <w:iCs/>
          <w:lang w:val="en-US" w:eastAsia="ja-JP"/>
        </w:rPr>
        <w:t>U</w:t>
      </w:r>
      <w:r w:rsidR="002D367E" w:rsidRPr="008004B9">
        <w:rPr>
          <w:rFonts w:eastAsia="Yu Mincho"/>
          <w:iCs/>
          <w:lang w:val="en-US" w:eastAsia="ja-JP"/>
        </w:rPr>
        <w:t>SCH scheduling</w:t>
      </w:r>
      <w:r w:rsidR="003C54EA" w:rsidRPr="008004B9">
        <w:rPr>
          <w:rFonts w:eastAsia="Yu Mincho"/>
          <w:iCs/>
          <w:lang w:val="en-US" w:eastAsia="ja-JP"/>
        </w:rPr>
        <w:t>, respectively</w:t>
      </w:r>
      <w:r w:rsidR="00577570" w:rsidRPr="008004B9">
        <w:rPr>
          <w:rFonts w:eastAsia="Yu Mincho"/>
          <w:iCs/>
          <w:lang w:val="en-US" w:eastAsia="ja-JP"/>
        </w:rPr>
        <w:t>. Therefore, f</w:t>
      </w:r>
      <w:r w:rsidR="001F7B11" w:rsidRPr="008004B9">
        <w:t>or</w:t>
      </w:r>
      <w:r w:rsidR="00A95B2A" w:rsidRPr="008004B9">
        <w:t xml:space="preserve"> an</w:t>
      </w:r>
      <w:r w:rsidR="001F7B11" w:rsidRPr="008004B9">
        <w:t xml:space="preserve"> </w:t>
      </w:r>
      <w:r w:rsidR="001F7B11" w:rsidRPr="008004B9">
        <w:rPr>
          <w:lang w:eastAsia="ko-KR"/>
        </w:rPr>
        <w:t>activation of SPS (or CG) by using multi-PDSCH (or multi-PUCH) scheduling DCI</w:t>
      </w:r>
      <w:r w:rsidR="00A95B2A" w:rsidRPr="008004B9">
        <w:rPr>
          <w:lang w:eastAsia="ko-KR"/>
        </w:rPr>
        <w:t xml:space="preserve">, FL has proposed the following </w:t>
      </w:r>
      <w:r w:rsidR="001E70BB" w:rsidRPr="008004B9">
        <w:rPr>
          <w:lang w:eastAsia="ko-KR"/>
        </w:rPr>
        <w:t xml:space="preserve">options during </w:t>
      </w:r>
      <w:r w:rsidR="00F47540" w:rsidRPr="008004B9">
        <w:rPr>
          <w:lang w:eastAsia="ko-KR"/>
        </w:rPr>
        <w:t xml:space="preserve">email-discussion in </w:t>
      </w:r>
      <w:r w:rsidR="001E70BB" w:rsidRPr="008004B9">
        <w:rPr>
          <w:lang w:eastAsia="ko-KR"/>
        </w:rPr>
        <w:t>RAN107</w:t>
      </w:r>
      <w:r w:rsidR="00F47540" w:rsidRPr="008004B9">
        <w:rPr>
          <w:lang w:eastAsia="ko-KR"/>
        </w:rPr>
        <w:t>-e</w:t>
      </w:r>
    </w:p>
    <w:p w14:paraId="202FDD41" w14:textId="77777777" w:rsidR="00F47540" w:rsidRPr="008004B9" w:rsidRDefault="00F47540" w:rsidP="00D528A5">
      <w:pPr>
        <w:pStyle w:val="ListParagraph"/>
        <w:numPr>
          <w:ilvl w:val="0"/>
          <w:numId w:val="10"/>
        </w:numPr>
        <w:spacing w:after="0"/>
        <w:ind w:leftChars="0"/>
        <w:rPr>
          <w:rFonts w:eastAsia="Malgun Gothic"/>
          <w:lang w:val="en-US"/>
        </w:rPr>
      </w:pPr>
      <w:r w:rsidRPr="008004B9">
        <w:rPr>
          <w:rFonts w:eastAsia="Malgun Gothic"/>
          <w:lang w:val="en-US"/>
        </w:rPr>
        <w:t>Option 1: Allow only single SLIV-based activation</w:t>
      </w:r>
    </w:p>
    <w:p w14:paraId="73BE94C0" w14:textId="77777777" w:rsidR="00F47540" w:rsidRPr="008004B9" w:rsidRDefault="00F47540" w:rsidP="00D528A5">
      <w:pPr>
        <w:pStyle w:val="ListParagraph"/>
        <w:numPr>
          <w:ilvl w:val="0"/>
          <w:numId w:val="10"/>
        </w:numPr>
        <w:spacing w:after="0"/>
        <w:ind w:leftChars="0"/>
        <w:rPr>
          <w:rFonts w:eastAsia="Malgun Gothic"/>
          <w:lang w:val="en-US"/>
        </w:rPr>
      </w:pPr>
      <w:r w:rsidRPr="008004B9">
        <w:rPr>
          <w:rFonts w:eastAsia="Malgun Gothic"/>
          <w:lang w:eastAsia="ko-KR"/>
        </w:rPr>
        <w:t>Option 2: Based on the last (valid) SLIV</w:t>
      </w:r>
    </w:p>
    <w:p w14:paraId="78F2CBE6" w14:textId="1F113F85" w:rsidR="00F47540" w:rsidRPr="008004B9" w:rsidRDefault="00F47540" w:rsidP="00D528A5">
      <w:pPr>
        <w:pStyle w:val="ListParagraph"/>
        <w:numPr>
          <w:ilvl w:val="0"/>
          <w:numId w:val="10"/>
        </w:numPr>
        <w:spacing w:after="0"/>
        <w:ind w:leftChars="0"/>
        <w:rPr>
          <w:rFonts w:eastAsia="Malgun Gothic"/>
          <w:lang w:val="en-US"/>
        </w:rPr>
      </w:pPr>
      <w:r w:rsidRPr="008004B9">
        <w:rPr>
          <w:rFonts w:eastAsia="Malgun Gothic"/>
          <w:lang w:eastAsia="ko-KR"/>
        </w:rPr>
        <w:t>Option 3: Based on the first (valid) SLIV</w:t>
      </w:r>
    </w:p>
    <w:p w14:paraId="3800DE79" w14:textId="081D3C4D" w:rsidR="00F47540" w:rsidRPr="008004B9" w:rsidRDefault="00D137E3" w:rsidP="007C297E">
      <w:pPr>
        <w:rPr>
          <w:rFonts w:eastAsia="Yu Mincho"/>
          <w:iCs/>
          <w:lang w:val="en-US" w:eastAsia="ja-JP"/>
        </w:rPr>
      </w:pPr>
      <w:r>
        <w:rPr>
          <w:rFonts w:eastAsia="Yu Mincho"/>
          <w:iCs/>
          <w:lang w:val="en-US" w:eastAsia="ja-JP"/>
        </w:rPr>
        <w:t>All options mean single TB transmission</w:t>
      </w:r>
      <w:r w:rsidR="00D729E7">
        <w:rPr>
          <w:rFonts w:eastAsia="Yu Mincho"/>
          <w:iCs/>
          <w:lang w:val="en-US" w:eastAsia="ja-JP"/>
        </w:rPr>
        <w:t xml:space="preserve"> is used for</w:t>
      </w:r>
      <w:r>
        <w:rPr>
          <w:rFonts w:eastAsia="Yu Mincho"/>
          <w:iCs/>
          <w:lang w:val="en-US" w:eastAsia="ja-JP"/>
        </w:rPr>
        <w:t xml:space="preserve"> activation of SPS</w:t>
      </w:r>
      <w:r w:rsidR="00D729E7">
        <w:rPr>
          <w:rFonts w:eastAsia="Yu Mincho"/>
          <w:iCs/>
          <w:lang w:val="en-US" w:eastAsia="ja-JP"/>
        </w:rPr>
        <w:t xml:space="preserve"> </w:t>
      </w:r>
      <w:r>
        <w:rPr>
          <w:rFonts w:eastAsia="Yu Mincho"/>
          <w:iCs/>
          <w:lang w:val="en-US" w:eastAsia="ja-JP"/>
        </w:rPr>
        <w:t xml:space="preserve">(or CG). </w:t>
      </w:r>
      <w:r w:rsidR="009B72DA" w:rsidRPr="008004B9">
        <w:rPr>
          <w:rFonts w:eastAsia="Yu Mincho"/>
          <w:iCs/>
          <w:lang w:val="en-US" w:eastAsia="ja-JP"/>
        </w:rPr>
        <w:t xml:space="preserve">Option 1 </w:t>
      </w:r>
      <w:r w:rsidR="00573384">
        <w:rPr>
          <w:rFonts w:eastAsia="Yu Mincho"/>
          <w:iCs/>
          <w:lang w:val="en-US" w:eastAsia="ja-JP"/>
        </w:rPr>
        <w:t xml:space="preserve">means single SLIV-based entry is required to be configured for the purpose of activation. The </w:t>
      </w:r>
      <w:r w:rsidR="005A5A35">
        <w:rPr>
          <w:rFonts w:eastAsia="Yu Mincho"/>
          <w:iCs/>
          <w:lang w:val="en-US" w:eastAsia="ja-JP"/>
        </w:rPr>
        <w:t xml:space="preserve">certain SLIV entry needs to be single SLIV for the purpose of </w:t>
      </w:r>
      <w:r w:rsidR="00573384">
        <w:rPr>
          <w:rFonts w:eastAsia="Yu Mincho"/>
          <w:iCs/>
          <w:lang w:val="en-US" w:eastAsia="ja-JP"/>
        </w:rPr>
        <w:t xml:space="preserve">the activation. </w:t>
      </w:r>
      <w:r w:rsidR="005A5A35">
        <w:rPr>
          <w:rFonts w:eastAsia="Yu Mincho"/>
          <w:iCs/>
          <w:lang w:val="en-US" w:eastAsia="ja-JP"/>
        </w:rPr>
        <w:t xml:space="preserve">In </w:t>
      </w:r>
      <w:r w:rsidR="00494509">
        <w:rPr>
          <w:rFonts w:eastAsia="Yu Mincho"/>
          <w:iCs/>
          <w:lang w:val="en-US" w:eastAsia="ja-JP"/>
        </w:rPr>
        <w:t xml:space="preserve">Option </w:t>
      </w:r>
      <w:r w:rsidR="005A5A35">
        <w:rPr>
          <w:rFonts w:eastAsia="Yu Mincho"/>
          <w:iCs/>
          <w:lang w:val="en-US" w:eastAsia="ja-JP"/>
        </w:rPr>
        <w:t>2 or 3, the ent</w:t>
      </w:r>
      <w:r w:rsidR="00361C4A">
        <w:rPr>
          <w:rFonts w:eastAsia="Yu Mincho"/>
          <w:iCs/>
          <w:lang w:val="en-US" w:eastAsia="ja-JP"/>
        </w:rPr>
        <w:t>ries</w:t>
      </w:r>
      <w:r w:rsidR="005A5A35">
        <w:rPr>
          <w:rFonts w:eastAsia="Yu Mincho"/>
          <w:iCs/>
          <w:lang w:val="en-US" w:eastAsia="ja-JP"/>
        </w:rPr>
        <w:t xml:space="preserve"> for multi-PDSCH</w:t>
      </w:r>
      <w:r w:rsidR="00AD68E8">
        <w:rPr>
          <w:rFonts w:eastAsia="Yu Mincho"/>
          <w:iCs/>
          <w:lang w:val="en-US" w:eastAsia="ja-JP"/>
        </w:rPr>
        <w:t xml:space="preserve"> </w:t>
      </w:r>
      <w:r w:rsidR="005A5A35">
        <w:rPr>
          <w:rFonts w:eastAsia="Yu Mincho"/>
          <w:iCs/>
          <w:lang w:val="en-US" w:eastAsia="ja-JP"/>
        </w:rPr>
        <w:t xml:space="preserve">(or PUSCH) scheduling can be also used for activation. </w:t>
      </w:r>
      <w:r w:rsidR="00573384">
        <w:rPr>
          <w:rFonts w:eastAsia="Yu Mincho"/>
          <w:iCs/>
          <w:lang w:val="en-US" w:eastAsia="ja-JP"/>
        </w:rPr>
        <w:t xml:space="preserve">We are ok with either of </w:t>
      </w:r>
      <w:r w:rsidR="00494509">
        <w:rPr>
          <w:rFonts w:eastAsia="Yu Mincho"/>
          <w:iCs/>
          <w:lang w:val="en-US" w:eastAsia="ja-JP"/>
        </w:rPr>
        <w:t xml:space="preserve">Option </w:t>
      </w:r>
      <w:r w:rsidR="00573384">
        <w:rPr>
          <w:rFonts w:eastAsia="Yu Mincho"/>
          <w:iCs/>
          <w:lang w:val="en-US" w:eastAsia="ja-JP"/>
        </w:rPr>
        <w:t xml:space="preserve">2 or </w:t>
      </w:r>
      <w:r w:rsidR="00494509">
        <w:rPr>
          <w:rFonts w:eastAsia="Yu Mincho"/>
          <w:iCs/>
          <w:lang w:val="en-US" w:eastAsia="ja-JP"/>
        </w:rPr>
        <w:t xml:space="preserve">Option </w:t>
      </w:r>
      <w:r w:rsidR="00573384">
        <w:rPr>
          <w:rFonts w:eastAsia="Yu Mincho"/>
          <w:iCs/>
          <w:lang w:val="en-US" w:eastAsia="ja-JP"/>
        </w:rPr>
        <w:t>3.</w:t>
      </w:r>
    </w:p>
    <w:p w14:paraId="73393DA9" w14:textId="76DAF34A" w:rsidR="009B72DA" w:rsidRPr="008004B9" w:rsidRDefault="009B72DA" w:rsidP="009B72DA">
      <w:pPr>
        <w:spacing w:before="60" w:after="60"/>
        <w:rPr>
          <w:b/>
          <w:bCs/>
          <w:iCs/>
          <w:lang w:val="en-US" w:eastAsia="ko-KR"/>
        </w:rPr>
      </w:pPr>
      <w:r w:rsidRPr="008004B9">
        <w:rPr>
          <w:b/>
          <w:bCs/>
          <w:iCs/>
          <w:lang w:val="en-US" w:eastAsia="ko-KR"/>
        </w:rPr>
        <w:lastRenderedPageBreak/>
        <w:t xml:space="preserve">Proposal 2: For an activation of SPS (or CG) by using multi-PDSCH (or multi-PUCH) scheduling DCI, </w:t>
      </w:r>
      <w:r w:rsidR="00660146" w:rsidRPr="008004B9">
        <w:rPr>
          <w:b/>
          <w:bCs/>
          <w:iCs/>
          <w:lang w:val="en-US" w:eastAsia="ko-KR"/>
        </w:rPr>
        <w:t>support to</w:t>
      </w:r>
      <w:r w:rsidR="00E07B2B">
        <w:rPr>
          <w:b/>
          <w:bCs/>
          <w:iCs/>
          <w:lang w:val="en-US" w:eastAsia="ko-KR"/>
        </w:rPr>
        <w:t xml:space="preserve"> </w:t>
      </w:r>
      <w:r w:rsidR="00AF6015">
        <w:rPr>
          <w:b/>
          <w:bCs/>
          <w:iCs/>
          <w:lang w:val="en-US" w:eastAsia="ko-KR"/>
        </w:rPr>
        <w:t xml:space="preserve">use a solution </w:t>
      </w:r>
      <w:r w:rsidR="00E07B2B">
        <w:rPr>
          <w:b/>
          <w:bCs/>
          <w:iCs/>
          <w:lang w:val="en-US" w:eastAsia="ko-KR"/>
        </w:rPr>
        <w:t>based on the last or first (valid) SLIV in order to reuse SLIV entry for multi-PDSCH/PUSCH scheduling.</w:t>
      </w:r>
      <w:r w:rsidR="00660146" w:rsidRPr="008004B9">
        <w:rPr>
          <w:b/>
          <w:bCs/>
          <w:iCs/>
          <w:lang w:val="en-US" w:eastAsia="ko-KR"/>
        </w:rPr>
        <w:t xml:space="preserve"> </w:t>
      </w:r>
    </w:p>
    <w:p w14:paraId="3241EBB2" w14:textId="77777777" w:rsidR="00800792" w:rsidRPr="008004B9" w:rsidRDefault="00800792" w:rsidP="009B72DA">
      <w:pPr>
        <w:spacing w:before="60" w:after="60"/>
        <w:rPr>
          <w:rFonts w:eastAsia="Times New Roman"/>
          <w:b/>
          <w:bCs/>
          <w:lang w:eastAsia="zh-CN"/>
        </w:rPr>
      </w:pPr>
    </w:p>
    <w:p w14:paraId="04AD39A8" w14:textId="18720B6C" w:rsidR="008412F5" w:rsidRPr="008004B9" w:rsidRDefault="008412F5" w:rsidP="00997C1C">
      <w:pPr>
        <w:pStyle w:val="Heading2"/>
        <w:spacing w:before="60" w:after="60"/>
        <w:ind w:hanging="284"/>
        <w:rPr>
          <w:rFonts w:ascii="Times New Roman" w:hAnsi="Times New Roman"/>
          <w:lang w:val="en-US" w:eastAsia="ja-JP"/>
        </w:rPr>
      </w:pPr>
      <w:r w:rsidRPr="008004B9">
        <w:rPr>
          <w:rFonts w:ascii="Times New Roman" w:hAnsi="Times New Roman"/>
          <w:lang w:val="en-US" w:eastAsia="ja-JP"/>
        </w:rPr>
        <w:t xml:space="preserve">Out-of-order handling </w:t>
      </w:r>
    </w:p>
    <w:p w14:paraId="6907C36F" w14:textId="345404D3" w:rsidR="002061E9" w:rsidRPr="008004B9" w:rsidRDefault="00C35724" w:rsidP="00761EEC">
      <w:pPr>
        <w:spacing w:before="60" w:after="60"/>
        <w:rPr>
          <w:b/>
          <w:bCs/>
          <w:color w:val="000000"/>
          <w:lang w:eastAsia="ja-JP"/>
        </w:rPr>
      </w:pPr>
      <w:r w:rsidRPr="008004B9">
        <w:rPr>
          <w:b/>
          <w:bCs/>
          <w:u w:val="single"/>
          <w:lang w:eastAsia="ko-KR"/>
        </w:rPr>
        <w:t>DCI-to-data out-of-order</w:t>
      </w:r>
    </w:p>
    <w:p w14:paraId="4C0E19B3" w14:textId="3402C336" w:rsidR="009B070F" w:rsidRPr="008004B9" w:rsidRDefault="00A42160" w:rsidP="00761EEC">
      <w:pPr>
        <w:spacing w:before="60" w:after="60"/>
        <w:rPr>
          <w:b/>
          <w:bCs/>
          <w:color w:val="000000"/>
          <w:lang w:eastAsia="ja-JP"/>
        </w:rPr>
      </w:pPr>
      <w:r w:rsidRPr="008004B9">
        <w:rPr>
          <w:color w:val="000000"/>
          <w:lang w:eastAsia="ja-JP"/>
        </w:rPr>
        <w:t xml:space="preserve">For </w:t>
      </w:r>
      <w:r w:rsidRPr="008004B9">
        <w:rPr>
          <w:lang w:eastAsia="ko-KR"/>
        </w:rPr>
        <w:t xml:space="preserve">out-of-order handling, it has been agreed that a UE does not expect any of the scheduled PDSCHs (or PUSCHs) and the scheduling </w:t>
      </w:r>
      <w:r w:rsidR="00822FA7" w:rsidRPr="008004B9">
        <w:rPr>
          <w:lang w:eastAsia="ko-KR"/>
        </w:rPr>
        <w:t xml:space="preserve">DCI to lead to out-of-order scheduling as shown in the following agreement. </w:t>
      </w:r>
    </w:p>
    <w:tbl>
      <w:tblPr>
        <w:tblStyle w:val="TableGrid"/>
        <w:tblW w:w="0" w:type="auto"/>
        <w:tblLook w:val="04A0" w:firstRow="1" w:lastRow="0" w:firstColumn="1" w:lastColumn="0" w:noHBand="0" w:noVBand="1"/>
      </w:tblPr>
      <w:tblGrid>
        <w:gridCol w:w="10056"/>
      </w:tblGrid>
      <w:tr w:rsidR="00666EA7" w:rsidRPr="008004B9" w14:paraId="635DF988" w14:textId="77777777" w:rsidTr="00666EA7">
        <w:tc>
          <w:tcPr>
            <w:tcW w:w="10056" w:type="dxa"/>
          </w:tcPr>
          <w:p w14:paraId="273AC873" w14:textId="77777777" w:rsidR="00666EA7" w:rsidRPr="008004B9" w:rsidRDefault="00666EA7" w:rsidP="00761EEC">
            <w:pPr>
              <w:spacing w:before="60" w:after="60"/>
              <w:rPr>
                <w:iCs/>
                <w:lang w:eastAsia="x-none"/>
              </w:rPr>
            </w:pPr>
            <w:r w:rsidRPr="008004B9">
              <w:rPr>
                <w:iCs/>
                <w:highlight w:val="green"/>
                <w:lang w:eastAsia="x-none"/>
              </w:rPr>
              <w:t>Agreement:</w:t>
            </w:r>
          </w:p>
          <w:p w14:paraId="1528A8CA" w14:textId="77777777" w:rsidR="00666EA7" w:rsidRPr="008004B9" w:rsidRDefault="00666EA7" w:rsidP="00761EEC">
            <w:pPr>
              <w:pStyle w:val="ListParagraph"/>
              <w:spacing w:before="60" w:after="60"/>
              <w:ind w:leftChars="0" w:left="0"/>
              <w:contextualSpacing/>
              <w:jc w:val="both"/>
              <w:rPr>
                <w:rFonts w:eastAsia="Malgun Gothic"/>
                <w:lang w:val="en-US"/>
              </w:rPr>
            </w:pPr>
            <w:r w:rsidRPr="008004B9">
              <w:rPr>
                <w:lang w:eastAsia="ko-KR"/>
              </w:rPr>
              <w:t>For two multi-PDSCH (or two multi-PUSCH) scheduling DCIs, UE does not expect any of the scheduled PDSCHs (or PUSCHs) and the scheduling DCI to lead to out-of-order scheduling.</w:t>
            </w:r>
          </w:p>
          <w:p w14:paraId="53E00C06" w14:textId="77777777" w:rsidR="00666EA7" w:rsidRPr="008004B9" w:rsidRDefault="00666EA7" w:rsidP="00761EEC">
            <w:pPr>
              <w:pStyle w:val="ListParagraph"/>
              <w:numPr>
                <w:ilvl w:val="0"/>
                <w:numId w:val="9"/>
              </w:numPr>
              <w:spacing w:before="60" w:after="60"/>
              <w:ind w:leftChars="0" w:left="720"/>
              <w:contextualSpacing/>
              <w:jc w:val="both"/>
              <w:rPr>
                <w:rFonts w:eastAsia="Malgun Gothic"/>
                <w:lang w:val="en-US"/>
              </w:rPr>
            </w:pPr>
            <w:r w:rsidRPr="008004B9">
              <w:rPr>
                <w:lang w:eastAsia="ko-KR"/>
              </w:rPr>
              <w:t xml:space="preserve">FFS: </w:t>
            </w:r>
            <w:r w:rsidRPr="008004B9">
              <w:rPr>
                <w:rFonts w:eastAsia="Times New Roman"/>
                <w:iCs/>
                <w:lang w:val="en-US" w:eastAsia="ko-KR"/>
              </w:rPr>
              <w:t>whether to allow OOO scheduling for the following two cases</w:t>
            </w:r>
            <w:r w:rsidRPr="008004B9">
              <w:rPr>
                <w:lang w:eastAsia="ko-KR"/>
              </w:rPr>
              <w:t>:</w:t>
            </w:r>
          </w:p>
          <w:p w14:paraId="553A1653" w14:textId="77777777" w:rsidR="00666EA7" w:rsidRPr="008004B9" w:rsidRDefault="00666EA7" w:rsidP="00761EEC">
            <w:pPr>
              <w:pStyle w:val="ListParagraph"/>
              <w:numPr>
                <w:ilvl w:val="1"/>
                <w:numId w:val="9"/>
              </w:numPr>
              <w:spacing w:before="60" w:after="60"/>
              <w:ind w:leftChars="0" w:left="1440"/>
              <w:contextualSpacing/>
              <w:jc w:val="both"/>
              <w:rPr>
                <w:rFonts w:eastAsia="Malgun Gothic"/>
                <w:lang w:val="en-US"/>
              </w:rPr>
            </w:pPr>
            <w:r w:rsidRPr="008004B9">
              <w:rPr>
                <w:lang w:eastAsia="ko-KR"/>
              </w:rPr>
              <w:t>for the case of one multi-PDSCH (or multi-PUSCH) scheduling DCI and one single-PDSCH (or single-PUSCH) scheduling DCI, where multi-PDSCH (or multi-PUSCH) scheduling DCI schedules more than one PDSCH (or PUSCH)</w:t>
            </w:r>
          </w:p>
          <w:p w14:paraId="30774751" w14:textId="77777777" w:rsidR="00666EA7" w:rsidRPr="008004B9" w:rsidRDefault="00666EA7" w:rsidP="00761EEC">
            <w:pPr>
              <w:pStyle w:val="ListParagraph"/>
              <w:numPr>
                <w:ilvl w:val="1"/>
                <w:numId w:val="9"/>
              </w:numPr>
              <w:spacing w:before="60" w:after="60"/>
              <w:ind w:leftChars="0" w:left="1440"/>
              <w:contextualSpacing/>
              <w:jc w:val="both"/>
              <w:rPr>
                <w:rFonts w:eastAsia="Malgun Gothic"/>
                <w:lang w:val="en-US"/>
              </w:rPr>
            </w:pPr>
            <w:r w:rsidRPr="008004B9">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256B4AC" w14:textId="6564F913" w:rsidR="00666EA7" w:rsidRPr="008004B9" w:rsidRDefault="00666EA7" w:rsidP="00761EEC">
            <w:pPr>
              <w:pStyle w:val="ListParagraph"/>
              <w:numPr>
                <w:ilvl w:val="0"/>
                <w:numId w:val="9"/>
              </w:numPr>
              <w:spacing w:before="60" w:after="60"/>
              <w:ind w:leftChars="0" w:left="720"/>
              <w:contextualSpacing/>
              <w:jc w:val="both"/>
              <w:rPr>
                <w:rFonts w:eastAsia="Malgun Gothic"/>
                <w:lang w:val="en-US"/>
              </w:rPr>
            </w:pPr>
            <w:r w:rsidRPr="008004B9">
              <w:rPr>
                <w:lang w:eastAsia="ko-KR"/>
              </w:rPr>
              <w:t>Note: The above FFS aspect applies only to multi-PDSCH and multi-PUSCH scheduling with single DCI</w:t>
            </w:r>
          </w:p>
        </w:tc>
      </w:tr>
    </w:tbl>
    <w:p w14:paraId="24891D98" w14:textId="38269780" w:rsidR="009B070F" w:rsidRPr="008004B9" w:rsidRDefault="0053799A" w:rsidP="00813833">
      <w:pPr>
        <w:spacing w:before="60" w:after="60"/>
        <w:rPr>
          <w:lang w:eastAsia="ko-KR"/>
        </w:rPr>
      </w:pPr>
      <w:r w:rsidRPr="008004B9">
        <w:rPr>
          <w:color w:val="000000"/>
          <w:lang w:eastAsia="ja-JP"/>
        </w:rPr>
        <w:t xml:space="preserve">However, it is not concluded whether to allow </w:t>
      </w:r>
      <w:r w:rsidRPr="008004B9">
        <w:rPr>
          <w:lang w:eastAsia="ko-KR"/>
        </w:rPr>
        <w:t>out-of-order scheduling for the following two cases</w:t>
      </w:r>
    </w:p>
    <w:p w14:paraId="3B8ED2B5" w14:textId="076CC53A" w:rsidR="0053799A" w:rsidRPr="008004B9" w:rsidRDefault="00135699" w:rsidP="00D528A5">
      <w:pPr>
        <w:pStyle w:val="ListParagraph"/>
        <w:numPr>
          <w:ilvl w:val="0"/>
          <w:numId w:val="13"/>
        </w:numPr>
        <w:spacing w:before="60" w:after="60"/>
        <w:ind w:leftChars="0"/>
        <w:rPr>
          <w:color w:val="000000"/>
          <w:lang w:eastAsia="ja-JP"/>
        </w:rPr>
      </w:pPr>
      <w:r w:rsidRPr="008004B9">
        <w:rPr>
          <w:color w:val="000000"/>
          <w:lang w:eastAsia="ja-JP"/>
        </w:rPr>
        <w:t xml:space="preserve">Case 1: </w:t>
      </w:r>
      <w:r w:rsidRPr="008004B9">
        <w:rPr>
          <w:lang w:eastAsia="ko-KR"/>
        </w:rPr>
        <w:t xml:space="preserve">One multi-PDSCH (or multi-PUSCH) scheduling DCI </w:t>
      </w:r>
      <w:r w:rsidR="00137AD4" w:rsidRPr="008004B9">
        <w:rPr>
          <w:lang w:eastAsia="ko-KR"/>
        </w:rPr>
        <w:t xml:space="preserve">(i.e., named as </w:t>
      </w:r>
      <w:proofErr w:type="spellStart"/>
      <w:r w:rsidR="00137AD4" w:rsidRPr="008004B9">
        <w:rPr>
          <w:lang w:eastAsia="ko-KR"/>
        </w:rPr>
        <w:t>mDC</w:t>
      </w:r>
      <w:r w:rsidR="00436F1D" w:rsidRPr="008004B9">
        <w:rPr>
          <w:lang w:eastAsia="ko-KR"/>
        </w:rPr>
        <w:t>I</w:t>
      </w:r>
      <w:proofErr w:type="spellEnd"/>
      <w:r w:rsidR="00137AD4" w:rsidRPr="008004B9">
        <w:rPr>
          <w:lang w:eastAsia="ko-KR"/>
        </w:rPr>
        <w:t xml:space="preserve">) </w:t>
      </w:r>
      <w:r w:rsidRPr="008004B9">
        <w:rPr>
          <w:lang w:eastAsia="ko-KR"/>
        </w:rPr>
        <w:t>and one single-PDSCH (or single-PUSCH) scheduling DCI</w:t>
      </w:r>
      <w:r w:rsidR="00137AD4" w:rsidRPr="008004B9">
        <w:rPr>
          <w:lang w:eastAsia="ko-KR"/>
        </w:rPr>
        <w:t xml:space="preserve"> (</w:t>
      </w:r>
      <w:r w:rsidR="00474F3F" w:rsidRPr="008004B9">
        <w:rPr>
          <w:lang w:eastAsia="ko-KR"/>
        </w:rPr>
        <w:t xml:space="preserve">i.e., </w:t>
      </w:r>
      <w:r w:rsidR="00137AD4" w:rsidRPr="008004B9">
        <w:rPr>
          <w:lang w:eastAsia="ko-KR"/>
        </w:rPr>
        <w:t xml:space="preserve">named as </w:t>
      </w:r>
      <w:proofErr w:type="spellStart"/>
      <w:r w:rsidR="00137AD4" w:rsidRPr="008004B9">
        <w:rPr>
          <w:lang w:eastAsia="ko-KR"/>
        </w:rPr>
        <w:t>sDCI</w:t>
      </w:r>
      <w:proofErr w:type="spellEnd"/>
      <w:r w:rsidR="00137AD4" w:rsidRPr="008004B9">
        <w:rPr>
          <w:lang w:eastAsia="ko-KR"/>
        </w:rPr>
        <w:t>)</w:t>
      </w:r>
      <w:r w:rsidRPr="008004B9">
        <w:rPr>
          <w:lang w:eastAsia="ko-KR"/>
        </w:rPr>
        <w:t xml:space="preserve">, where </w:t>
      </w:r>
      <w:proofErr w:type="spellStart"/>
      <w:r w:rsidR="00137AD4" w:rsidRPr="008004B9">
        <w:rPr>
          <w:lang w:eastAsia="ko-KR"/>
        </w:rPr>
        <w:t>mDCI</w:t>
      </w:r>
      <w:proofErr w:type="spellEnd"/>
      <w:r w:rsidR="00137AD4" w:rsidRPr="008004B9">
        <w:rPr>
          <w:lang w:eastAsia="ko-KR"/>
        </w:rPr>
        <w:t xml:space="preserve"> </w:t>
      </w:r>
      <w:r w:rsidRPr="008004B9">
        <w:rPr>
          <w:lang w:eastAsia="ko-KR"/>
        </w:rPr>
        <w:t>schedules more than one PDSCH (or PUSCH)</w:t>
      </w:r>
      <w:r w:rsidR="00B73240" w:rsidRPr="008004B9">
        <w:rPr>
          <w:lang w:eastAsia="ko-KR"/>
        </w:rPr>
        <w:t xml:space="preserve">. It is </w:t>
      </w:r>
      <w:r w:rsidR="002E3865" w:rsidRPr="008004B9">
        <w:rPr>
          <w:lang w:eastAsia="ko-KR"/>
        </w:rPr>
        <w:t>demonstrated</w:t>
      </w:r>
      <w:r w:rsidR="00B73240" w:rsidRPr="008004B9">
        <w:rPr>
          <w:lang w:eastAsia="ko-KR"/>
        </w:rPr>
        <w:t xml:space="preserve"> in Fig. 1.</w:t>
      </w:r>
    </w:p>
    <w:p w14:paraId="7252E9A5" w14:textId="3D0078DD" w:rsidR="00135699" w:rsidRPr="008004B9" w:rsidRDefault="00135699" w:rsidP="00D528A5">
      <w:pPr>
        <w:pStyle w:val="ListParagraph"/>
        <w:numPr>
          <w:ilvl w:val="0"/>
          <w:numId w:val="13"/>
        </w:numPr>
        <w:spacing w:before="60" w:after="60"/>
        <w:ind w:leftChars="0"/>
        <w:rPr>
          <w:color w:val="000000"/>
          <w:lang w:eastAsia="ja-JP"/>
        </w:rPr>
      </w:pPr>
      <w:r w:rsidRPr="008004B9">
        <w:rPr>
          <w:lang w:eastAsia="ko-KR"/>
        </w:rPr>
        <w:t xml:space="preserve">Case 2: Two </w:t>
      </w:r>
      <w:proofErr w:type="spellStart"/>
      <w:r w:rsidR="00474F3F" w:rsidRPr="008004B9">
        <w:rPr>
          <w:lang w:eastAsia="ko-KR"/>
        </w:rPr>
        <w:t>mDCIs</w:t>
      </w:r>
      <w:proofErr w:type="spellEnd"/>
      <w:r w:rsidRPr="008004B9">
        <w:rPr>
          <w:lang w:eastAsia="ko-KR"/>
        </w:rPr>
        <w:t xml:space="preserve"> end in the same symbol</w:t>
      </w:r>
      <w:r w:rsidR="007311F2" w:rsidRPr="008004B9">
        <w:rPr>
          <w:lang w:eastAsia="ko-KR"/>
        </w:rPr>
        <w:t>,</w:t>
      </w:r>
      <w:r w:rsidRPr="008004B9">
        <w:rPr>
          <w:lang w:eastAsia="ko-KR"/>
        </w:rPr>
        <w:t xml:space="preserve"> but two </w:t>
      </w:r>
      <w:proofErr w:type="spellStart"/>
      <w:r w:rsidR="00474F3F" w:rsidRPr="008004B9">
        <w:rPr>
          <w:lang w:eastAsia="ko-KR"/>
        </w:rPr>
        <w:t>mDCIs</w:t>
      </w:r>
      <w:proofErr w:type="spellEnd"/>
      <w:r w:rsidRPr="008004B9">
        <w:rPr>
          <w:lang w:eastAsia="ko-KR"/>
        </w:rPr>
        <w:t xml:space="preserve"> have overlapping spans</w:t>
      </w:r>
      <w:r w:rsidR="00B73240" w:rsidRPr="008004B9">
        <w:rPr>
          <w:lang w:eastAsia="ko-KR"/>
        </w:rPr>
        <w:t xml:space="preserve">. It is </w:t>
      </w:r>
      <w:r w:rsidR="002E3865" w:rsidRPr="008004B9">
        <w:rPr>
          <w:lang w:eastAsia="ko-KR"/>
        </w:rPr>
        <w:t xml:space="preserve">demonstrated </w:t>
      </w:r>
      <w:r w:rsidR="00B73240" w:rsidRPr="008004B9">
        <w:rPr>
          <w:lang w:eastAsia="ko-KR"/>
        </w:rPr>
        <w:t>in Fig. 2.</w:t>
      </w:r>
    </w:p>
    <w:p w14:paraId="4B7D67D9" w14:textId="7996C390" w:rsidR="007B62C0" w:rsidRPr="008004B9" w:rsidRDefault="00A2410E" w:rsidP="00761EEC">
      <w:pPr>
        <w:spacing w:before="60" w:after="60"/>
        <w:rPr>
          <w:rFonts w:eastAsia="Yu Mincho"/>
          <w:iCs/>
          <w:lang w:eastAsia="ja-JP"/>
        </w:rPr>
      </w:pPr>
      <w:r w:rsidRPr="008004B9">
        <w:rPr>
          <w:color w:val="000000"/>
          <w:lang w:eastAsia="ja-JP"/>
        </w:rPr>
        <w:t>F</w:t>
      </w:r>
      <w:r w:rsidR="001D63A4" w:rsidRPr="008004B9">
        <w:rPr>
          <w:color w:val="000000"/>
          <w:lang w:eastAsia="ja-JP"/>
        </w:rPr>
        <w:t>or Case 1,</w:t>
      </w:r>
      <w:r w:rsidR="00CA0127">
        <w:rPr>
          <w:color w:val="000000"/>
          <w:lang w:eastAsia="ja-JP"/>
        </w:rPr>
        <w:t xml:space="preserve"> we think </w:t>
      </w:r>
      <w:r w:rsidR="00CA0127">
        <w:rPr>
          <w:rFonts w:eastAsia="Yu Mincho"/>
          <w:iCs/>
          <w:lang w:eastAsia="ja-JP"/>
        </w:rPr>
        <w:t>it</w:t>
      </w:r>
      <w:r w:rsidR="00CA0127" w:rsidRPr="008004B9">
        <w:rPr>
          <w:rFonts w:eastAsia="Yu Mincho"/>
          <w:iCs/>
          <w:lang w:eastAsia="ja-JP"/>
        </w:rPr>
        <w:t xml:space="preserve"> is not essential use case</w:t>
      </w:r>
      <w:r w:rsidR="00CA0127">
        <w:rPr>
          <w:rFonts w:eastAsia="Yu Mincho"/>
          <w:iCs/>
          <w:lang w:eastAsia="ja-JP"/>
        </w:rPr>
        <w:t xml:space="preserve"> and </w:t>
      </w:r>
      <w:r w:rsidR="00CA0127" w:rsidRPr="008004B9">
        <w:rPr>
          <w:rFonts w:eastAsia="Yu Mincho"/>
          <w:iCs/>
          <w:lang w:eastAsia="ja-JP"/>
        </w:rPr>
        <w:t xml:space="preserve">we do not support </w:t>
      </w:r>
      <w:r w:rsidR="00CA0127" w:rsidRPr="008004B9">
        <w:rPr>
          <w:lang w:eastAsia="ko-KR"/>
        </w:rPr>
        <w:t xml:space="preserve">out-of-order scheduling for Case </w:t>
      </w:r>
      <w:r w:rsidR="00CA0127">
        <w:rPr>
          <w:lang w:eastAsia="ko-KR"/>
        </w:rPr>
        <w:t xml:space="preserve">1. This is because </w:t>
      </w:r>
      <w:r w:rsidR="00CA0127">
        <w:rPr>
          <w:color w:val="000000"/>
          <w:lang w:eastAsia="ja-JP"/>
        </w:rPr>
        <w:t xml:space="preserve">the timeline of multi-PDSCH/PUSCH scheduling and multi-slot monitoring of </w:t>
      </w:r>
      <w:proofErr w:type="spellStart"/>
      <w:r w:rsidR="00CA0127">
        <w:rPr>
          <w:color w:val="000000"/>
          <w:lang w:eastAsia="ja-JP"/>
        </w:rPr>
        <w:t>mDCI</w:t>
      </w:r>
      <w:proofErr w:type="spellEnd"/>
      <w:r w:rsidR="00CA0127">
        <w:rPr>
          <w:color w:val="000000"/>
          <w:lang w:eastAsia="ja-JP"/>
        </w:rPr>
        <w:t xml:space="preserve"> for SCSs 480 kHz and 960 kHz are based on that of SCS 120 kHz, </w:t>
      </w:r>
      <w:r w:rsidR="00CA0127" w:rsidRPr="008004B9">
        <w:rPr>
          <w:color w:val="000000"/>
          <w:lang w:eastAsia="ja-JP"/>
        </w:rPr>
        <w:t xml:space="preserve">if </w:t>
      </w:r>
      <w:proofErr w:type="spellStart"/>
      <w:r w:rsidR="00CA0127" w:rsidRPr="008004B9">
        <w:rPr>
          <w:color w:val="000000"/>
          <w:lang w:eastAsia="ja-JP"/>
        </w:rPr>
        <w:t>mDCI</w:t>
      </w:r>
      <w:proofErr w:type="spellEnd"/>
      <w:r w:rsidR="00CA0127" w:rsidRPr="008004B9">
        <w:rPr>
          <w:color w:val="000000"/>
          <w:lang w:eastAsia="ja-JP"/>
        </w:rPr>
        <w:t xml:space="preserve"> and </w:t>
      </w:r>
      <w:proofErr w:type="spellStart"/>
      <w:r w:rsidR="00CA0127" w:rsidRPr="008004B9">
        <w:rPr>
          <w:color w:val="000000"/>
          <w:lang w:eastAsia="ja-JP"/>
        </w:rPr>
        <w:t>sDCI</w:t>
      </w:r>
      <w:proofErr w:type="spellEnd"/>
      <w:r w:rsidR="00CA0127" w:rsidRPr="008004B9">
        <w:rPr>
          <w:color w:val="000000"/>
          <w:lang w:eastAsia="ja-JP"/>
        </w:rPr>
        <w:t xml:space="preserve"> are treated by different priorities</w:t>
      </w:r>
      <w:r w:rsidR="00CA0127">
        <w:rPr>
          <w:color w:val="000000"/>
          <w:lang w:eastAsia="ja-JP"/>
        </w:rPr>
        <w:t xml:space="preserve"> (e.g., for possibly handling of the </w:t>
      </w:r>
      <w:r w:rsidR="00CA0127" w:rsidRPr="008004B9">
        <w:rPr>
          <w:lang w:eastAsia="ko-KR"/>
        </w:rPr>
        <w:t>out-of-order scheduling</w:t>
      </w:r>
      <w:r w:rsidR="00CA0127">
        <w:rPr>
          <w:lang w:eastAsia="ko-KR"/>
        </w:rPr>
        <w:t>)</w:t>
      </w:r>
      <w:r w:rsidR="00CA0127" w:rsidRPr="008004B9">
        <w:rPr>
          <w:color w:val="000000"/>
          <w:lang w:eastAsia="ja-JP"/>
        </w:rPr>
        <w:t xml:space="preserve">, such as </w:t>
      </w:r>
      <w:proofErr w:type="spellStart"/>
      <w:r w:rsidR="00CA0127" w:rsidRPr="008004B9">
        <w:rPr>
          <w:color w:val="000000"/>
          <w:lang w:eastAsia="ja-JP"/>
        </w:rPr>
        <w:t>sDCI</w:t>
      </w:r>
      <w:proofErr w:type="spellEnd"/>
      <w:r w:rsidR="00CA0127" w:rsidRPr="008004B9">
        <w:rPr>
          <w:color w:val="000000"/>
          <w:lang w:eastAsia="ja-JP"/>
        </w:rPr>
        <w:t xml:space="preserve"> has higher priority than </w:t>
      </w:r>
      <w:proofErr w:type="spellStart"/>
      <w:r w:rsidR="00CA0127" w:rsidRPr="008004B9">
        <w:rPr>
          <w:color w:val="000000"/>
          <w:lang w:eastAsia="ja-JP"/>
        </w:rPr>
        <w:t>mDCI</w:t>
      </w:r>
      <w:proofErr w:type="spellEnd"/>
      <w:r w:rsidR="00CA0127">
        <w:rPr>
          <w:color w:val="000000"/>
          <w:lang w:eastAsia="ja-JP"/>
        </w:rPr>
        <w:t xml:space="preserve">, </w:t>
      </w:r>
      <w:r w:rsidR="00CA0127" w:rsidRPr="008004B9">
        <w:rPr>
          <w:color w:val="000000"/>
          <w:lang w:eastAsia="ja-JP"/>
        </w:rPr>
        <w:t xml:space="preserve">it is necessary to deal with </w:t>
      </w:r>
      <w:r w:rsidR="00CA0127" w:rsidRPr="008004B9">
        <w:rPr>
          <w:rFonts w:eastAsia="Yu Mincho"/>
          <w:iCs/>
          <w:lang w:eastAsia="ja-JP"/>
        </w:rPr>
        <w:t xml:space="preserve">a possible collision between PDSCH scheduled by a </w:t>
      </w:r>
      <w:proofErr w:type="spellStart"/>
      <w:r w:rsidR="00CA0127" w:rsidRPr="008004B9">
        <w:rPr>
          <w:rFonts w:eastAsia="Yu Mincho"/>
          <w:iCs/>
          <w:lang w:eastAsia="ja-JP"/>
        </w:rPr>
        <w:t>sDCI</w:t>
      </w:r>
      <w:proofErr w:type="spellEnd"/>
      <w:r w:rsidR="00CA0127" w:rsidRPr="008004B9">
        <w:rPr>
          <w:rFonts w:eastAsia="Yu Mincho"/>
          <w:iCs/>
          <w:lang w:eastAsia="ja-JP"/>
        </w:rPr>
        <w:t xml:space="preserve"> and PDSCH(s) scheduled by a </w:t>
      </w:r>
      <w:proofErr w:type="spellStart"/>
      <w:r w:rsidR="00CA0127" w:rsidRPr="008004B9">
        <w:rPr>
          <w:rFonts w:eastAsia="Yu Mincho"/>
          <w:iCs/>
          <w:lang w:eastAsia="ja-JP"/>
        </w:rPr>
        <w:t>mDCI</w:t>
      </w:r>
      <w:proofErr w:type="spellEnd"/>
      <w:r w:rsidR="00CA0127">
        <w:rPr>
          <w:rFonts w:eastAsia="Yu Mincho"/>
          <w:iCs/>
          <w:lang w:eastAsia="ja-JP"/>
        </w:rPr>
        <w:t xml:space="preserve">. However, the usage of </w:t>
      </w:r>
      <w:proofErr w:type="spellStart"/>
      <w:r w:rsidR="00CA0127">
        <w:rPr>
          <w:rFonts w:eastAsia="Yu Mincho"/>
          <w:iCs/>
          <w:lang w:eastAsia="ja-JP"/>
        </w:rPr>
        <w:t>sDCI</w:t>
      </w:r>
      <w:proofErr w:type="spellEnd"/>
      <w:r w:rsidR="00CA0127">
        <w:rPr>
          <w:rFonts w:eastAsia="Yu Mincho"/>
          <w:iCs/>
          <w:lang w:eastAsia="ja-JP"/>
        </w:rPr>
        <w:t xml:space="preserve"> does not provide again of power saving. Therefore, an optimization of treating </w:t>
      </w:r>
      <w:proofErr w:type="spellStart"/>
      <w:r w:rsidR="00CA0127" w:rsidRPr="008004B9">
        <w:rPr>
          <w:color w:val="000000"/>
          <w:lang w:eastAsia="ja-JP"/>
        </w:rPr>
        <w:t>mDCI</w:t>
      </w:r>
      <w:proofErr w:type="spellEnd"/>
      <w:r w:rsidR="00CA0127" w:rsidRPr="008004B9">
        <w:rPr>
          <w:color w:val="000000"/>
          <w:lang w:eastAsia="ja-JP"/>
        </w:rPr>
        <w:t xml:space="preserve"> and </w:t>
      </w:r>
      <w:proofErr w:type="spellStart"/>
      <w:r w:rsidR="00CA0127" w:rsidRPr="008004B9">
        <w:rPr>
          <w:color w:val="000000"/>
          <w:lang w:eastAsia="ja-JP"/>
        </w:rPr>
        <w:t>sDCI</w:t>
      </w:r>
      <w:proofErr w:type="spellEnd"/>
      <w:r w:rsidR="00CA0127" w:rsidRPr="008004B9">
        <w:rPr>
          <w:color w:val="000000"/>
          <w:lang w:eastAsia="ja-JP"/>
        </w:rPr>
        <w:t xml:space="preserve"> </w:t>
      </w:r>
      <w:r w:rsidR="00CA0127">
        <w:rPr>
          <w:color w:val="000000"/>
          <w:lang w:eastAsia="ja-JP"/>
        </w:rPr>
        <w:t>with</w:t>
      </w:r>
      <w:r w:rsidR="00CA0127" w:rsidRPr="008004B9">
        <w:rPr>
          <w:color w:val="000000"/>
          <w:lang w:eastAsia="ja-JP"/>
        </w:rPr>
        <w:t xml:space="preserve"> different priorities</w:t>
      </w:r>
      <w:r w:rsidR="00CA0127">
        <w:rPr>
          <w:rFonts w:eastAsia="Yu Mincho"/>
          <w:iCs/>
          <w:lang w:eastAsia="ja-JP"/>
        </w:rPr>
        <w:t xml:space="preserve"> is not an essential in this manner case</w:t>
      </w:r>
      <w:r w:rsidR="00223DB8">
        <w:rPr>
          <w:rFonts w:eastAsia="Yu Mincho"/>
          <w:iCs/>
          <w:lang w:eastAsia="ja-JP"/>
        </w:rPr>
        <w:t>.</w:t>
      </w:r>
    </w:p>
    <w:p w14:paraId="49F8FA8C" w14:textId="02C3E9A5" w:rsidR="006037F0" w:rsidRPr="008004B9" w:rsidRDefault="006037F0" w:rsidP="00761EEC">
      <w:pPr>
        <w:spacing w:before="60" w:after="60"/>
        <w:rPr>
          <w:rFonts w:eastAsia="Yu Mincho"/>
          <w:iCs/>
          <w:lang w:eastAsia="ja-JP"/>
        </w:rPr>
      </w:pPr>
      <w:r w:rsidRPr="008004B9">
        <w:rPr>
          <w:rFonts w:eastAsia="Yu Mincho"/>
          <w:iCs/>
          <w:lang w:eastAsia="ja-JP"/>
        </w:rPr>
        <w:t xml:space="preserve">For Case 2, </w:t>
      </w:r>
      <w:r w:rsidR="0019771F" w:rsidRPr="008004B9">
        <w:rPr>
          <w:rFonts w:eastAsia="Yu Mincho"/>
          <w:iCs/>
          <w:lang w:eastAsia="ja-JP"/>
        </w:rPr>
        <w:t>we believe it is a corner case and it is not essential</w:t>
      </w:r>
      <w:r w:rsidR="00D5783F" w:rsidRPr="008004B9">
        <w:rPr>
          <w:rFonts w:eastAsia="Yu Mincho"/>
          <w:iCs/>
          <w:lang w:eastAsia="ja-JP"/>
        </w:rPr>
        <w:t xml:space="preserve"> use case</w:t>
      </w:r>
      <w:r w:rsidR="0019771F" w:rsidRPr="008004B9">
        <w:rPr>
          <w:rFonts w:eastAsia="Yu Mincho"/>
          <w:iCs/>
          <w:lang w:eastAsia="ja-JP"/>
        </w:rPr>
        <w:t xml:space="preserve">. Therefore, we do not support </w:t>
      </w:r>
      <w:r w:rsidR="00CB21BD" w:rsidRPr="008004B9">
        <w:rPr>
          <w:lang w:eastAsia="ko-KR"/>
        </w:rPr>
        <w:t xml:space="preserve">out-of-order scheduling for Case 2. </w:t>
      </w:r>
    </w:p>
    <w:p w14:paraId="6B2D709C" w14:textId="7421426B" w:rsidR="007B62C0" w:rsidRPr="008004B9" w:rsidRDefault="00BE4FFF" w:rsidP="00761EEC">
      <w:pPr>
        <w:spacing w:before="60" w:after="60"/>
        <w:jc w:val="center"/>
      </w:pPr>
      <w:r w:rsidRPr="008004B9">
        <w:object w:dxaOrig="4041" w:dyaOrig="2205" w14:anchorId="44AA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38.25pt" o:ole="">
            <v:imagedata r:id="rId12" o:title=""/>
          </v:shape>
          <o:OLEObject Type="Embed" ProgID="Visio.Drawing.15" ShapeID="_x0000_i1025" DrawAspect="Content" ObjectID="_1703404834" r:id="rId13"/>
        </w:object>
      </w:r>
    </w:p>
    <w:p w14:paraId="6085BE3C" w14:textId="03654730" w:rsidR="007451D3" w:rsidRPr="008004B9" w:rsidRDefault="007451D3" w:rsidP="00761EEC">
      <w:pPr>
        <w:spacing w:before="60" w:after="60"/>
        <w:jc w:val="center"/>
        <w:rPr>
          <w:lang w:eastAsia="ko-KR"/>
        </w:rPr>
      </w:pPr>
      <w:r w:rsidRPr="008004B9">
        <w:t xml:space="preserve">Fig. 1: </w:t>
      </w:r>
      <w:r w:rsidR="007311F2" w:rsidRPr="008004B9">
        <w:t>Case 1 for a</w:t>
      </w:r>
      <w:r w:rsidR="00BA227C" w:rsidRPr="008004B9">
        <w:t xml:space="preserve"> </w:t>
      </w:r>
      <w:r w:rsidR="00BA227C" w:rsidRPr="008004B9">
        <w:rPr>
          <w:lang w:eastAsia="ko-KR"/>
        </w:rPr>
        <w:t>multi-PDSCH scheduling DCI (</w:t>
      </w:r>
      <w:proofErr w:type="spellStart"/>
      <w:r w:rsidR="00BA227C" w:rsidRPr="008004B9">
        <w:rPr>
          <w:lang w:eastAsia="ko-KR"/>
        </w:rPr>
        <w:t>mDCI</w:t>
      </w:r>
      <w:proofErr w:type="spellEnd"/>
      <w:r w:rsidR="00BA227C" w:rsidRPr="008004B9">
        <w:rPr>
          <w:lang w:eastAsia="ko-KR"/>
        </w:rPr>
        <w:t xml:space="preserve">) and </w:t>
      </w:r>
      <w:r w:rsidR="007311F2" w:rsidRPr="008004B9">
        <w:rPr>
          <w:lang w:eastAsia="ko-KR"/>
        </w:rPr>
        <w:t>a</w:t>
      </w:r>
      <w:r w:rsidR="00BA227C" w:rsidRPr="008004B9">
        <w:rPr>
          <w:lang w:eastAsia="ko-KR"/>
        </w:rPr>
        <w:t xml:space="preserve"> single-PDSCH scheduling DCI (</w:t>
      </w:r>
      <w:proofErr w:type="spellStart"/>
      <w:r w:rsidR="00BA227C" w:rsidRPr="008004B9">
        <w:rPr>
          <w:lang w:eastAsia="ko-KR"/>
        </w:rPr>
        <w:t>sDCI</w:t>
      </w:r>
      <w:proofErr w:type="spellEnd"/>
      <w:r w:rsidR="00BA227C" w:rsidRPr="008004B9">
        <w:rPr>
          <w:lang w:eastAsia="ko-KR"/>
        </w:rPr>
        <w:t>)</w:t>
      </w:r>
    </w:p>
    <w:p w14:paraId="5F689F47" w14:textId="1A534C55" w:rsidR="00204FD9" w:rsidRPr="008004B9" w:rsidRDefault="00204FD9" w:rsidP="00761EEC">
      <w:pPr>
        <w:spacing w:before="60" w:after="60"/>
        <w:jc w:val="center"/>
        <w:rPr>
          <w:lang w:eastAsia="ko-KR"/>
        </w:rPr>
      </w:pPr>
    </w:p>
    <w:p w14:paraId="08A4131A" w14:textId="44B0D3D7" w:rsidR="00751BB8" w:rsidRPr="008004B9" w:rsidRDefault="00FE3157" w:rsidP="00761EEC">
      <w:pPr>
        <w:spacing w:before="60" w:after="60"/>
        <w:jc w:val="center"/>
        <w:rPr>
          <w:lang w:eastAsia="ko-KR"/>
        </w:rPr>
      </w:pPr>
      <w:r w:rsidRPr="008004B9">
        <w:object w:dxaOrig="3461" w:dyaOrig="2176" w14:anchorId="40E58806">
          <v:shape id="_x0000_i1026" type="#_x0000_t75" style="width:227.75pt;height:142.75pt" o:ole="">
            <v:imagedata r:id="rId14" o:title=""/>
          </v:shape>
          <o:OLEObject Type="Embed" ProgID="Visio.Drawing.15" ShapeID="_x0000_i1026" DrawAspect="Content" ObjectID="_1703404835" r:id="rId15"/>
        </w:object>
      </w:r>
    </w:p>
    <w:p w14:paraId="6928031D" w14:textId="47D3187D" w:rsidR="00204FD9" w:rsidRPr="008004B9" w:rsidRDefault="00204FD9" w:rsidP="00761EEC">
      <w:pPr>
        <w:spacing w:before="60" w:after="60"/>
        <w:jc w:val="center"/>
        <w:rPr>
          <w:b/>
          <w:bCs/>
          <w:color w:val="000000"/>
          <w:lang w:eastAsia="ja-JP"/>
        </w:rPr>
      </w:pPr>
      <w:r w:rsidRPr="008004B9">
        <w:rPr>
          <w:lang w:eastAsia="ko-KR"/>
        </w:rPr>
        <w:t>Fig. 2: Case 2 for 2 multi-PDSCH scheduling DCIs (i.e., mDCI#1 and mDCI#2) end in the same symbol</w:t>
      </w:r>
    </w:p>
    <w:p w14:paraId="3DEDF017" w14:textId="590B6AE7" w:rsidR="00822FA7" w:rsidRPr="008004B9" w:rsidRDefault="00822FA7" w:rsidP="00761EEC">
      <w:pPr>
        <w:spacing w:before="60" w:after="60"/>
        <w:rPr>
          <w:b/>
          <w:bCs/>
          <w:color w:val="000000"/>
          <w:lang w:eastAsia="ja-JP"/>
        </w:rPr>
      </w:pPr>
    </w:p>
    <w:p w14:paraId="112F3B2E" w14:textId="1EB0E369" w:rsidR="0093380D" w:rsidRPr="008004B9" w:rsidRDefault="0093380D" w:rsidP="00761EEC">
      <w:pPr>
        <w:spacing w:before="60" w:after="60"/>
        <w:contextualSpacing/>
        <w:jc w:val="both"/>
        <w:rPr>
          <w:b/>
          <w:bCs/>
          <w:color w:val="000000"/>
          <w:lang w:eastAsia="ja-JP"/>
        </w:rPr>
      </w:pPr>
      <w:r w:rsidRPr="008004B9">
        <w:rPr>
          <w:b/>
          <w:bCs/>
          <w:color w:val="000000"/>
          <w:lang w:eastAsia="ja-JP"/>
        </w:rPr>
        <w:t xml:space="preserve">Proposal </w:t>
      </w:r>
      <w:r w:rsidR="00800792" w:rsidRPr="008004B9">
        <w:rPr>
          <w:b/>
          <w:bCs/>
          <w:color w:val="000000"/>
          <w:lang w:eastAsia="ja-JP"/>
        </w:rPr>
        <w:t>3</w:t>
      </w:r>
      <w:r w:rsidRPr="008004B9">
        <w:rPr>
          <w:b/>
          <w:bCs/>
          <w:color w:val="000000"/>
          <w:lang w:eastAsia="ja-JP"/>
        </w:rPr>
        <w:t>: For the case of one multi-PDSCH (or multi-PUSCH) scheduling DCI and one single-PDSCH (or single-PUSCH) scheduling DCI,</w:t>
      </w:r>
      <w:r w:rsidR="00196EA7">
        <w:rPr>
          <w:b/>
          <w:bCs/>
          <w:lang w:eastAsia="ko-KR"/>
        </w:rPr>
        <w:t xml:space="preserve"> </w:t>
      </w:r>
      <w:r w:rsidR="00196EA7" w:rsidRPr="008004B9">
        <w:rPr>
          <w:b/>
          <w:bCs/>
          <w:lang w:eastAsia="ko-KR"/>
        </w:rPr>
        <w:t>UE does not expect any of the scheduled PDSCHs (or PUSCHs) to lead to out-of-order scheduling</w:t>
      </w:r>
      <w:r w:rsidR="00212648">
        <w:rPr>
          <w:b/>
          <w:bCs/>
          <w:lang w:eastAsia="ko-KR"/>
        </w:rPr>
        <w:t xml:space="preserve">. </w:t>
      </w:r>
    </w:p>
    <w:p w14:paraId="5F7D93BC" w14:textId="534CECEB" w:rsidR="000B3097" w:rsidRPr="008004B9" w:rsidRDefault="00C33166" w:rsidP="00761EEC">
      <w:pPr>
        <w:spacing w:before="60" w:after="60"/>
        <w:contextualSpacing/>
        <w:jc w:val="both"/>
        <w:rPr>
          <w:rFonts w:eastAsia="Malgun Gothic"/>
          <w:b/>
          <w:bCs/>
          <w:lang w:val="en-US"/>
        </w:rPr>
      </w:pPr>
      <w:r w:rsidRPr="008004B9">
        <w:rPr>
          <w:b/>
          <w:bCs/>
          <w:color w:val="000000"/>
          <w:lang w:eastAsia="ja-JP"/>
        </w:rPr>
        <w:t xml:space="preserve">Proposal </w:t>
      </w:r>
      <w:r w:rsidR="00800792" w:rsidRPr="008004B9">
        <w:rPr>
          <w:b/>
          <w:bCs/>
          <w:color w:val="000000"/>
          <w:lang w:eastAsia="ja-JP"/>
        </w:rPr>
        <w:t>4</w:t>
      </w:r>
      <w:r w:rsidRPr="008004B9">
        <w:rPr>
          <w:b/>
          <w:bCs/>
          <w:color w:val="000000"/>
          <w:lang w:eastAsia="ja-JP"/>
        </w:rPr>
        <w:t xml:space="preserve">: </w:t>
      </w:r>
      <w:r w:rsidR="000B3097" w:rsidRPr="008004B9">
        <w:rPr>
          <w:b/>
          <w:bCs/>
          <w:lang w:eastAsia="ko-KR"/>
        </w:rPr>
        <w:t>For the case where two multi-PDSCH (or multi-PUSCH) scheduling DCIs end in the same symbol</w:t>
      </w:r>
      <w:r w:rsidR="00FA6CA7" w:rsidRPr="008004B9">
        <w:rPr>
          <w:b/>
          <w:bCs/>
          <w:lang w:eastAsia="ko-KR"/>
        </w:rPr>
        <w:t>,</w:t>
      </w:r>
      <w:r w:rsidR="000B3097" w:rsidRPr="008004B9">
        <w:rPr>
          <w:b/>
          <w:bCs/>
          <w:lang w:eastAsia="ko-KR"/>
        </w:rPr>
        <w:t xml:space="preserve"> but two multi-PDSCH (or multi-PUSCH) scheduling DCIs have overlapping spans, </w:t>
      </w:r>
      <w:r w:rsidR="00FE68A4" w:rsidRPr="008004B9">
        <w:rPr>
          <w:b/>
          <w:bCs/>
          <w:lang w:eastAsia="ko-KR"/>
        </w:rPr>
        <w:t>UE does not expect any of the scheduled PDSCHs (or PUSCHs) to lead to out-of-order scheduling</w:t>
      </w:r>
      <w:r w:rsidR="009A1CED" w:rsidRPr="008004B9">
        <w:rPr>
          <w:b/>
          <w:bCs/>
          <w:lang w:eastAsia="ko-KR"/>
        </w:rPr>
        <w:t>.</w:t>
      </w:r>
    </w:p>
    <w:p w14:paraId="261110E9" w14:textId="06BD9122" w:rsidR="00C33166" w:rsidRPr="008004B9" w:rsidRDefault="00C33166" w:rsidP="00761EEC">
      <w:pPr>
        <w:spacing w:before="60" w:after="60"/>
        <w:rPr>
          <w:b/>
          <w:bCs/>
          <w:color w:val="000000"/>
          <w:lang w:eastAsia="ja-JP"/>
        </w:rPr>
      </w:pPr>
    </w:p>
    <w:p w14:paraId="317588B7" w14:textId="050A9346" w:rsidR="002061E9" w:rsidRPr="008004B9" w:rsidRDefault="002061E9" w:rsidP="00761EEC">
      <w:pPr>
        <w:spacing w:before="60" w:after="60"/>
        <w:rPr>
          <w:b/>
          <w:bCs/>
          <w:color w:val="000000"/>
          <w:lang w:eastAsia="ja-JP"/>
        </w:rPr>
      </w:pPr>
      <w:r w:rsidRPr="008004B9">
        <w:rPr>
          <w:b/>
          <w:bCs/>
          <w:u w:val="single"/>
          <w:lang w:eastAsia="ko-KR"/>
        </w:rPr>
        <w:t>PDSCH-to-HARQ-ACK out-of-order</w:t>
      </w:r>
    </w:p>
    <w:p w14:paraId="0478A016" w14:textId="7B8E934B" w:rsidR="001C736A" w:rsidRPr="008004B9" w:rsidRDefault="00FE0549" w:rsidP="00761EEC">
      <w:pPr>
        <w:spacing w:before="60" w:after="60"/>
      </w:pPr>
      <w:r w:rsidRPr="008004B9">
        <w:rPr>
          <w:color w:val="000000"/>
          <w:lang w:eastAsia="ja-JP"/>
        </w:rPr>
        <w:t xml:space="preserve">In TS 38.214, it has been specified that </w:t>
      </w:r>
      <w:r w:rsidR="001442A5" w:rsidRPr="008004B9">
        <w:rPr>
          <w:color w:val="000000"/>
          <w:lang w:eastAsia="ja-JP"/>
        </w:rPr>
        <w:t>“</w:t>
      </w:r>
      <w:r w:rsidR="00394E06" w:rsidRPr="008004B9">
        <w:t>i</w:t>
      </w:r>
      <w:r w:rsidR="001442A5" w:rsidRPr="008004B9">
        <w:t xml:space="preserve">n a given scheduled cell, the UE is not expected to receive a </w:t>
      </w:r>
      <w:r w:rsidR="001442A5" w:rsidRPr="008004B9">
        <w:rPr>
          <w:rFonts w:eastAsia="DengXian"/>
        </w:rPr>
        <w:t xml:space="preserve">first </w:t>
      </w:r>
      <w:r w:rsidR="001442A5" w:rsidRPr="008004B9">
        <w:t xml:space="preserve">PDSCH in slot </w:t>
      </w:r>
      <w:proofErr w:type="spellStart"/>
      <w:r w:rsidR="001442A5" w:rsidRPr="008004B9">
        <w:rPr>
          <w:i/>
        </w:rPr>
        <w:t>i</w:t>
      </w:r>
      <w:proofErr w:type="spellEnd"/>
      <w:r w:rsidR="001442A5" w:rsidRPr="008004B9">
        <w:t xml:space="preserve">, with the corresponding HARQ-ACK assigned to be transmitted in slot </w:t>
      </w:r>
      <w:r w:rsidR="001442A5" w:rsidRPr="008004B9">
        <w:rPr>
          <w:i/>
        </w:rPr>
        <w:t>j</w:t>
      </w:r>
      <w:r w:rsidR="001442A5" w:rsidRPr="008004B9">
        <w:t xml:space="preserve">, and </w:t>
      </w:r>
      <w:r w:rsidR="001442A5" w:rsidRPr="008004B9">
        <w:rPr>
          <w:rFonts w:eastAsia="DengXian"/>
        </w:rPr>
        <w:t>a second</w:t>
      </w:r>
      <w:r w:rsidR="001442A5" w:rsidRPr="008004B9">
        <w:t xml:space="preserve"> PDSCH </w:t>
      </w:r>
      <w:r w:rsidR="001442A5" w:rsidRPr="008004B9">
        <w:rPr>
          <w:rFonts w:eastAsia="DengXian"/>
        </w:rPr>
        <w:t>starting later than the first PDSCH</w:t>
      </w:r>
      <w:r w:rsidR="001442A5" w:rsidRPr="008004B9">
        <w:t xml:space="preserve"> with its corresponding HARQ-ACK assigned to be transmitted in a slot before slot </w:t>
      </w:r>
      <w:r w:rsidR="001442A5" w:rsidRPr="008004B9">
        <w:rPr>
          <w:i/>
        </w:rPr>
        <w:t>j</w:t>
      </w:r>
      <w:r w:rsidR="001442A5" w:rsidRPr="008004B9">
        <w:rPr>
          <w:color w:val="000000"/>
          <w:lang w:eastAsia="ja-JP"/>
        </w:rPr>
        <w:t>”</w:t>
      </w:r>
      <w:r w:rsidR="006648FD" w:rsidRPr="008004B9">
        <w:rPr>
          <w:color w:val="000000"/>
          <w:lang w:eastAsia="ja-JP"/>
        </w:rPr>
        <w:t xml:space="preserve">. Therefore, we </w:t>
      </w:r>
      <w:r w:rsidR="00C2226E" w:rsidRPr="008004B9">
        <w:rPr>
          <w:color w:val="000000"/>
          <w:lang w:eastAsia="ja-JP"/>
        </w:rPr>
        <w:t xml:space="preserve">think this principle can be reused for multi-PDSCH scheduling case, i.e., </w:t>
      </w:r>
      <w:r w:rsidR="007440FA" w:rsidRPr="008004B9">
        <w:rPr>
          <w:color w:val="000000"/>
          <w:lang w:eastAsia="ja-JP"/>
        </w:rPr>
        <w:t xml:space="preserve">for </w:t>
      </w:r>
      <w:r w:rsidR="007440FA" w:rsidRPr="008004B9">
        <w:rPr>
          <w:lang w:eastAsia="ko-KR"/>
        </w:rPr>
        <w:t xml:space="preserve">multi-PDSCH scheduling, </w:t>
      </w:r>
      <w:r w:rsidR="007440FA" w:rsidRPr="008004B9">
        <w:t>UE does not expect any of the scheduled/SPS PDSCHs and the resource for the HARQ-ACK transmission lead to out-of-order scheduling</w:t>
      </w:r>
      <w:r w:rsidR="009A6EED" w:rsidRPr="008004B9">
        <w:t>.</w:t>
      </w:r>
    </w:p>
    <w:p w14:paraId="652FBB46" w14:textId="6683E1D4" w:rsidR="009A6EED" w:rsidRPr="008004B9" w:rsidRDefault="009A6EED" w:rsidP="00761EEC">
      <w:pPr>
        <w:spacing w:before="60" w:after="60"/>
        <w:rPr>
          <w:b/>
          <w:bCs/>
        </w:rPr>
      </w:pPr>
      <w:r w:rsidRPr="008004B9">
        <w:rPr>
          <w:b/>
          <w:bCs/>
        </w:rPr>
        <w:t xml:space="preserve">Proposal </w:t>
      </w:r>
      <w:r w:rsidR="00800792" w:rsidRPr="008004B9">
        <w:rPr>
          <w:b/>
          <w:bCs/>
        </w:rPr>
        <w:t>5</w:t>
      </w:r>
      <w:r w:rsidRPr="008004B9">
        <w:rPr>
          <w:b/>
          <w:bCs/>
        </w:rPr>
        <w:t xml:space="preserve">: </w:t>
      </w:r>
      <w:r w:rsidRPr="008004B9">
        <w:rPr>
          <w:b/>
          <w:bCs/>
          <w:color w:val="000000"/>
          <w:lang w:eastAsia="ja-JP"/>
        </w:rPr>
        <w:t xml:space="preserve">For </w:t>
      </w:r>
      <w:r w:rsidRPr="008004B9">
        <w:rPr>
          <w:b/>
          <w:bCs/>
          <w:lang w:eastAsia="ko-KR"/>
        </w:rPr>
        <w:t xml:space="preserve">multi-PDSCH scheduling, </w:t>
      </w:r>
      <w:r w:rsidRPr="008004B9">
        <w:rPr>
          <w:b/>
          <w:bCs/>
        </w:rPr>
        <w:t>UE does not expect any of the scheduled/SPS PDSCHs and the resource for the HARQ-ACK transmission lead to out-of-order scheduling.</w:t>
      </w:r>
    </w:p>
    <w:p w14:paraId="54251BBC" w14:textId="77777777" w:rsidR="00C003A5" w:rsidRPr="008004B9" w:rsidRDefault="00C003A5" w:rsidP="00761EEC">
      <w:pPr>
        <w:spacing w:before="60" w:after="60"/>
        <w:rPr>
          <w:b/>
          <w:bCs/>
          <w:color w:val="000000"/>
          <w:lang w:eastAsia="ja-JP"/>
        </w:rPr>
      </w:pPr>
    </w:p>
    <w:p w14:paraId="7E3A94A0" w14:textId="7943672E" w:rsidR="006F2B67" w:rsidRPr="008004B9" w:rsidRDefault="00BC0474" w:rsidP="008004B9">
      <w:pPr>
        <w:pStyle w:val="Heading2"/>
        <w:spacing w:before="60" w:after="60"/>
        <w:ind w:hanging="284"/>
        <w:rPr>
          <w:rFonts w:ascii="Times New Roman" w:hAnsi="Times New Roman"/>
          <w:lang w:val="en-US" w:eastAsia="ja-JP"/>
        </w:rPr>
      </w:pPr>
      <w:r w:rsidRPr="008004B9">
        <w:rPr>
          <w:rFonts w:ascii="Times New Roman" w:hAnsi="Times New Roman"/>
          <w:lang w:val="en-US" w:eastAsia="ja-JP"/>
        </w:rPr>
        <w:t xml:space="preserve">Max number of HARQ process for SCS 120 kHz </w:t>
      </w:r>
    </w:p>
    <w:p w14:paraId="428FCF6C" w14:textId="003FF676" w:rsidR="004B2BD8" w:rsidRPr="008004B9" w:rsidRDefault="00F97521" w:rsidP="00F83A2C">
      <w:pPr>
        <w:spacing w:line="252" w:lineRule="auto"/>
        <w:contextualSpacing/>
        <w:rPr>
          <w:rFonts w:eastAsia="SimSun"/>
          <w:iCs/>
          <w:lang w:val="en-US" w:eastAsia="zh-CN"/>
        </w:rPr>
      </w:pPr>
      <w:r w:rsidRPr="008004B9">
        <w:rPr>
          <w:lang w:eastAsia="ko-KR"/>
        </w:rPr>
        <w:t>For NR FR2-2</w:t>
      </w:r>
      <w:r w:rsidR="00A6127B" w:rsidRPr="008004B9">
        <w:rPr>
          <w:lang w:eastAsia="ko-KR"/>
        </w:rPr>
        <w:t xml:space="preserve">, </w:t>
      </w:r>
      <w:r w:rsidR="00975482" w:rsidRPr="008004B9">
        <w:rPr>
          <w:lang w:eastAsia="ko-KR"/>
        </w:rPr>
        <w:t xml:space="preserve">at least for 480/960 kHz SCS, </w:t>
      </w:r>
      <w:r w:rsidR="00A6127B" w:rsidRPr="008004B9">
        <w:rPr>
          <w:lang w:eastAsia="ko-KR"/>
        </w:rPr>
        <w:t xml:space="preserve">it has been </w:t>
      </w:r>
      <w:r w:rsidR="00752AD3" w:rsidRPr="008004B9">
        <w:rPr>
          <w:lang w:eastAsia="ko-KR"/>
        </w:rPr>
        <w:t>supported</w:t>
      </w:r>
      <w:r w:rsidRPr="008004B9">
        <w:rPr>
          <w:lang w:eastAsia="ko-KR"/>
        </w:rPr>
        <w:t xml:space="preserve"> 32 as the maximum number of HARQ processes for DL and UL</w:t>
      </w:r>
      <w:r w:rsidR="00975482" w:rsidRPr="008004B9">
        <w:rPr>
          <w:lang w:eastAsia="ko-KR"/>
        </w:rPr>
        <w:t xml:space="preserve">, and </w:t>
      </w:r>
      <w:r w:rsidR="00752AD3" w:rsidRPr="008004B9">
        <w:rPr>
          <w:lang w:eastAsia="ko-KR"/>
        </w:rPr>
        <w:t xml:space="preserve">it is </w:t>
      </w:r>
      <w:r w:rsidRPr="008004B9">
        <w:rPr>
          <w:lang w:eastAsia="ko-KR"/>
        </w:rPr>
        <w:t>subject to UE capability.</w:t>
      </w:r>
      <w:r w:rsidR="00BA5500" w:rsidRPr="008004B9">
        <w:rPr>
          <w:lang w:eastAsia="ko-KR"/>
        </w:rPr>
        <w:t xml:space="preserve"> Therefore,</w:t>
      </w:r>
      <w:r w:rsidR="00B75AB0" w:rsidRPr="008004B9">
        <w:rPr>
          <w:rFonts w:eastAsiaTheme="minorEastAsia"/>
          <w:iCs/>
          <w:lang w:val="en-US" w:eastAsia="ko-KR"/>
        </w:rPr>
        <w:t xml:space="preserve"> it seems to make sense that the UE can also support 32 HARQ processes for 120 kHz SCS </w:t>
      </w:r>
      <w:r w:rsidR="005B0ED7" w:rsidRPr="008004B9">
        <w:rPr>
          <w:rFonts w:eastAsia="SimSun"/>
          <w:iCs/>
          <w:lang w:val="en-US" w:eastAsia="zh-CN"/>
        </w:rPr>
        <w:t xml:space="preserve">as well </w:t>
      </w:r>
      <w:r w:rsidR="005B0ED7" w:rsidRPr="008004B9">
        <w:rPr>
          <w:rFonts w:eastAsiaTheme="minorEastAsia"/>
          <w:iCs/>
          <w:lang w:val="en-US" w:eastAsia="ko-KR"/>
        </w:rPr>
        <w:t>for</w:t>
      </w:r>
      <w:r w:rsidR="00DD3DCC" w:rsidRPr="008004B9">
        <w:rPr>
          <w:rFonts w:eastAsiaTheme="minorEastAsia"/>
          <w:iCs/>
          <w:lang w:val="en-US" w:eastAsia="ko-KR"/>
        </w:rPr>
        <w:t xml:space="preserve"> </w:t>
      </w:r>
      <w:r w:rsidR="005B0ED7" w:rsidRPr="008004B9">
        <w:rPr>
          <w:rFonts w:eastAsia="SimSun"/>
          <w:iCs/>
          <w:lang w:val="en-US" w:eastAsia="zh-CN"/>
        </w:rPr>
        <w:t>a</w:t>
      </w:r>
      <w:r w:rsidR="00DD3DCC" w:rsidRPr="008004B9">
        <w:rPr>
          <w:rFonts w:eastAsia="SimSun"/>
          <w:iCs/>
          <w:lang w:val="en-US" w:eastAsia="zh-CN"/>
        </w:rPr>
        <w:t xml:space="preserve"> uniformity</w:t>
      </w:r>
      <w:r w:rsidR="000E1368" w:rsidRPr="008004B9">
        <w:rPr>
          <w:rFonts w:eastAsia="SimSun"/>
          <w:iCs/>
          <w:lang w:val="en-US" w:eastAsia="zh-CN"/>
        </w:rPr>
        <w:t xml:space="preserve"> of</w:t>
      </w:r>
      <w:r w:rsidR="00BB5958" w:rsidRPr="008004B9">
        <w:rPr>
          <w:rFonts w:eastAsia="SimSun"/>
          <w:iCs/>
          <w:lang w:val="en-US" w:eastAsia="zh-CN"/>
        </w:rPr>
        <w:t xml:space="preserve"> feature perspective</w:t>
      </w:r>
      <w:r w:rsidR="0051398D" w:rsidRPr="008004B9">
        <w:rPr>
          <w:rFonts w:eastAsia="SimSun"/>
          <w:iCs/>
          <w:lang w:val="en-US" w:eastAsia="zh-CN"/>
        </w:rPr>
        <w:t xml:space="preserve"> such that the </w:t>
      </w:r>
      <w:r w:rsidR="001F596B" w:rsidRPr="008004B9">
        <w:rPr>
          <w:lang w:eastAsia="ko-KR"/>
        </w:rPr>
        <w:t>same solution to support up to 32 HARQ process number in Rel-17 NTN WI is reused for NR FR2-2</w:t>
      </w:r>
      <w:r w:rsidR="00F83A2C" w:rsidRPr="008004B9">
        <w:rPr>
          <w:rFonts w:eastAsiaTheme="minorEastAsia"/>
          <w:iCs/>
          <w:lang w:val="en-US" w:eastAsia="ko-KR"/>
        </w:rPr>
        <w:t>.</w:t>
      </w:r>
      <w:r w:rsidR="00B535B9" w:rsidRPr="008004B9">
        <w:rPr>
          <w:rFonts w:eastAsiaTheme="minorEastAsia"/>
          <w:iCs/>
          <w:lang w:val="en-US" w:eastAsia="ko-KR"/>
        </w:rPr>
        <w:t xml:space="preserve"> </w:t>
      </w:r>
      <w:r w:rsidR="00314D96" w:rsidRPr="008004B9">
        <w:rPr>
          <w:rFonts w:eastAsiaTheme="minorEastAsia"/>
          <w:iCs/>
          <w:lang w:val="en-US" w:eastAsia="ko-KR"/>
        </w:rPr>
        <w:t>Hence, we propose the following</w:t>
      </w:r>
      <w:r w:rsidR="0051398D" w:rsidRPr="008004B9">
        <w:rPr>
          <w:rFonts w:eastAsiaTheme="minorEastAsia"/>
          <w:iCs/>
          <w:lang w:val="en-US" w:eastAsia="ko-KR"/>
        </w:rPr>
        <w:t>.</w:t>
      </w:r>
      <w:r w:rsidR="00314D96" w:rsidRPr="008004B9">
        <w:rPr>
          <w:rFonts w:eastAsiaTheme="minorEastAsia"/>
          <w:iCs/>
          <w:lang w:val="en-US" w:eastAsia="ko-KR"/>
        </w:rPr>
        <w:t xml:space="preserve"> </w:t>
      </w:r>
    </w:p>
    <w:p w14:paraId="02D5D3B8" w14:textId="61FEB4AA" w:rsidR="00D469E6" w:rsidRPr="008004B9" w:rsidRDefault="00D469E6" w:rsidP="00D469E6">
      <w:pPr>
        <w:spacing w:line="252" w:lineRule="auto"/>
        <w:contextualSpacing/>
        <w:rPr>
          <w:rFonts w:eastAsia="SimSun"/>
          <w:iCs/>
          <w:lang w:val="en-US" w:eastAsia="zh-CN"/>
        </w:rPr>
      </w:pPr>
    </w:p>
    <w:p w14:paraId="67BA9B6C" w14:textId="68C21ED7" w:rsidR="00B535B9" w:rsidRPr="008004B9" w:rsidRDefault="00314D96" w:rsidP="00314D96">
      <w:pPr>
        <w:spacing w:line="252" w:lineRule="auto"/>
        <w:contextualSpacing/>
        <w:rPr>
          <w:rFonts w:eastAsia="SimSun"/>
          <w:b/>
          <w:bCs/>
          <w:iCs/>
          <w:lang w:val="en-US" w:eastAsia="zh-CN"/>
        </w:rPr>
      </w:pPr>
      <w:r w:rsidRPr="008004B9">
        <w:rPr>
          <w:rFonts w:eastAsia="SimSun"/>
          <w:b/>
          <w:bCs/>
          <w:iCs/>
          <w:lang w:val="en-US" w:eastAsia="zh-CN"/>
        </w:rPr>
        <w:t xml:space="preserve">Proposal 6: </w:t>
      </w:r>
      <w:r w:rsidR="00B535B9" w:rsidRPr="008004B9">
        <w:rPr>
          <w:b/>
          <w:bCs/>
          <w:lang w:eastAsia="ko-KR"/>
        </w:rPr>
        <w:t>For NR FR2-2 for 120 kHz SCS (in addition to 480/960 kHz), support 32 as the maximum number of HARQ processes for DL and UL, subject to UE capability.</w:t>
      </w:r>
    </w:p>
    <w:p w14:paraId="77356F8C" w14:textId="58053B1B" w:rsidR="00D469E6" w:rsidRPr="008004B9" w:rsidRDefault="00D469E6" w:rsidP="00D469E6">
      <w:pPr>
        <w:spacing w:line="252" w:lineRule="auto"/>
        <w:contextualSpacing/>
        <w:rPr>
          <w:rFonts w:eastAsia="SimSun"/>
          <w:iCs/>
          <w:lang w:val="en-US" w:eastAsia="zh-CN"/>
        </w:rPr>
      </w:pPr>
    </w:p>
    <w:p w14:paraId="5BB94E5A" w14:textId="77777777" w:rsidR="00D469E6" w:rsidRPr="008004B9" w:rsidRDefault="00D469E6" w:rsidP="00D469E6">
      <w:pPr>
        <w:spacing w:line="252" w:lineRule="auto"/>
        <w:contextualSpacing/>
        <w:rPr>
          <w:rFonts w:eastAsia="SimSun"/>
          <w:lang w:eastAsia="zh-CN"/>
        </w:rPr>
      </w:pPr>
    </w:p>
    <w:p w14:paraId="5DB89DB4" w14:textId="77777777" w:rsidR="001354E5" w:rsidRPr="008004B9" w:rsidRDefault="001354E5" w:rsidP="00761EEC">
      <w:pPr>
        <w:spacing w:before="60" w:after="60"/>
        <w:rPr>
          <w:rFonts w:eastAsia="SimSun"/>
          <w:lang w:eastAsia="zh-CN"/>
        </w:rPr>
      </w:pPr>
    </w:p>
    <w:p w14:paraId="6996A160" w14:textId="355DC63B" w:rsidR="00AF4B3C" w:rsidRPr="008004B9" w:rsidRDefault="00AF4B3C" w:rsidP="00761EEC">
      <w:pPr>
        <w:pStyle w:val="Heading1"/>
        <w:tabs>
          <w:tab w:val="num" w:pos="426"/>
        </w:tabs>
        <w:spacing w:before="60" w:after="60"/>
        <w:ind w:left="426" w:hanging="426"/>
        <w:rPr>
          <w:rFonts w:ascii="Times New Roman" w:hAnsi="Times New Roman"/>
          <w:szCs w:val="36"/>
          <w:lang w:eastAsia="ja-JP"/>
        </w:rPr>
      </w:pPr>
      <w:r w:rsidRPr="008004B9">
        <w:rPr>
          <w:rFonts w:ascii="Times New Roman" w:hAnsi="Times New Roman"/>
          <w:szCs w:val="36"/>
          <w:lang w:eastAsia="ja-JP"/>
        </w:rPr>
        <w:t>Conclusions</w:t>
      </w:r>
    </w:p>
    <w:p w14:paraId="1C44B67E" w14:textId="4E977A7F" w:rsidR="00D73FF5" w:rsidRPr="008004B9" w:rsidRDefault="00D73FF5" w:rsidP="00761EEC">
      <w:pPr>
        <w:spacing w:beforeLines="50" w:before="120" w:afterLines="50" w:after="120"/>
        <w:rPr>
          <w:lang w:eastAsia="ja-JP"/>
        </w:rPr>
      </w:pPr>
      <w:r w:rsidRPr="008004B9">
        <w:rPr>
          <w:lang w:eastAsia="ja-JP"/>
        </w:rPr>
        <w:t xml:space="preserve">In this contribution, </w:t>
      </w:r>
      <w:r w:rsidR="007E68AC" w:rsidRPr="008004B9">
        <w:rPr>
          <w:lang w:eastAsia="ja-JP"/>
        </w:rPr>
        <w:t>w</w:t>
      </w:r>
      <w:r w:rsidR="0009076E" w:rsidRPr="008004B9">
        <w:rPr>
          <w:lang w:eastAsia="ja-JP"/>
        </w:rPr>
        <w:t xml:space="preserve">e </w:t>
      </w:r>
      <w:r w:rsidRPr="008004B9">
        <w:rPr>
          <w:lang w:eastAsia="ja-JP"/>
        </w:rPr>
        <w:t xml:space="preserve">made </w:t>
      </w:r>
      <w:r w:rsidR="003C75FE" w:rsidRPr="008004B9">
        <w:rPr>
          <w:lang w:eastAsia="ja-JP"/>
        </w:rPr>
        <w:t xml:space="preserve">the </w:t>
      </w:r>
      <w:r w:rsidRPr="008004B9">
        <w:rPr>
          <w:lang w:eastAsia="ja-JP"/>
        </w:rPr>
        <w:t>following proposals</w:t>
      </w:r>
      <w:r w:rsidR="00F4281D" w:rsidRPr="008004B9">
        <w:rPr>
          <w:lang w:eastAsia="ja-JP"/>
        </w:rPr>
        <w:t xml:space="preserve"> and observation</w:t>
      </w:r>
      <w:r w:rsidR="007F21CC" w:rsidRPr="008004B9">
        <w:rPr>
          <w:lang w:eastAsia="ja-JP"/>
        </w:rPr>
        <w:t>s</w:t>
      </w:r>
      <w:r w:rsidRPr="008004B9">
        <w:rPr>
          <w:lang w:eastAsia="ja-JP"/>
        </w:rPr>
        <w:t>.</w:t>
      </w:r>
    </w:p>
    <w:p w14:paraId="15B2880D" w14:textId="7C668A9B" w:rsidR="00F4281D" w:rsidRPr="008004B9" w:rsidRDefault="00F4281D" w:rsidP="00761EEC">
      <w:pPr>
        <w:spacing w:before="60" w:after="60"/>
        <w:rPr>
          <w:b/>
          <w:bCs/>
          <w:lang w:eastAsia="ja-JP"/>
        </w:rPr>
      </w:pPr>
      <w:r w:rsidRPr="008004B9">
        <w:rPr>
          <w:b/>
          <w:bCs/>
          <w:u w:val="single"/>
          <w:lang w:eastAsia="ja-JP"/>
        </w:rPr>
        <w:t>Proposals</w:t>
      </w:r>
      <w:r w:rsidRPr="008004B9">
        <w:rPr>
          <w:b/>
          <w:bCs/>
          <w:lang w:eastAsia="ja-JP"/>
        </w:rPr>
        <w:t>:</w:t>
      </w:r>
    </w:p>
    <w:p w14:paraId="44A649CC" w14:textId="4C1C2712" w:rsidR="000D3125" w:rsidRPr="008004B9" w:rsidRDefault="000D3125" w:rsidP="000D3125">
      <w:pPr>
        <w:spacing w:before="60" w:after="60"/>
        <w:rPr>
          <w:rFonts w:eastAsia="Times New Roman"/>
          <w:b/>
          <w:bCs/>
          <w:lang w:eastAsia="zh-CN"/>
        </w:rPr>
      </w:pPr>
      <w:r w:rsidRPr="008004B9">
        <w:rPr>
          <w:b/>
          <w:bCs/>
          <w:iCs/>
          <w:lang w:val="en-US" w:eastAsia="ko-KR"/>
        </w:rPr>
        <w:t xml:space="preserve">Proposal 1: </w:t>
      </w:r>
      <w:r w:rsidRPr="008004B9">
        <w:rPr>
          <w:rFonts w:eastAsia="Times New Roman"/>
          <w:b/>
          <w:bCs/>
          <w:lang w:eastAsia="zh-CN"/>
        </w:rPr>
        <w:t xml:space="preserve">For multi-PDSCH or multi-PUSCH scheduling DCI, not to specify the following maximum value of a gap </w:t>
      </w:r>
      <w:r>
        <w:rPr>
          <w:rFonts w:eastAsia="Times New Roman"/>
          <w:b/>
          <w:bCs/>
          <w:lang w:eastAsia="zh-CN"/>
        </w:rPr>
        <w:t xml:space="preserve">other than the values of the </w:t>
      </w:r>
      <w:r w:rsidRPr="00FC176F">
        <w:rPr>
          <w:rFonts w:eastAsia="Times New Roman"/>
          <w:b/>
          <w:bCs/>
          <w:lang w:eastAsia="zh-CN"/>
        </w:rPr>
        <w:t>scheduling offset K0 (or K2)</w:t>
      </w:r>
    </w:p>
    <w:p w14:paraId="3A69F4D8" w14:textId="77777777" w:rsidR="000D3125" w:rsidRPr="008004B9" w:rsidRDefault="000D3125" w:rsidP="000D3125">
      <w:pPr>
        <w:pStyle w:val="ListParagraph"/>
        <w:numPr>
          <w:ilvl w:val="0"/>
          <w:numId w:val="10"/>
        </w:numPr>
        <w:spacing w:before="60" w:after="60"/>
        <w:ind w:leftChars="0"/>
        <w:rPr>
          <w:rFonts w:eastAsia="Times New Roman"/>
          <w:b/>
          <w:bCs/>
          <w:lang w:eastAsia="zh-CN"/>
        </w:rPr>
      </w:pPr>
      <w:r w:rsidRPr="008004B9">
        <w:rPr>
          <w:rFonts w:eastAsia="Malgun Gothic"/>
          <w:b/>
          <w:bCs/>
          <w:lang w:val="en-US"/>
        </w:rPr>
        <w:t>A maximum value of the gap between two consecutively scheduled PDSCHs or between two consecutively scheduled PUSCHs</w:t>
      </w:r>
    </w:p>
    <w:p w14:paraId="0DE2E53A" w14:textId="77777777" w:rsidR="000D3125" w:rsidRPr="008004B9" w:rsidRDefault="000D3125" w:rsidP="000D3125">
      <w:pPr>
        <w:pStyle w:val="ListParagraph"/>
        <w:numPr>
          <w:ilvl w:val="0"/>
          <w:numId w:val="10"/>
        </w:numPr>
        <w:spacing w:before="60" w:after="60"/>
        <w:ind w:leftChars="0"/>
        <w:rPr>
          <w:rFonts w:eastAsia="Times New Roman"/>
          <w:b/>
          <w:bCs/>
          <w:lang w:eastAsia="zh-CN"/>
        </w:rPr>
      </w:pPr>
      <w:r w:rsidRPr="008004B9">
        <w:rPr>
          <w:rFonts w:eastAsia="Malgun Gothic"/>
          <w:b/>
          <w:bCs/>
          <w:lang w:val="en-US"/>
        </w:rPr>
        <w:t>A maximum value of the gap between the first scheduled PDSCH and the last scheduled PDSCH or between the first scheduled PUSCH and the last scheduled PUSCH</w:t>
      </w:r>
      <w:r w:rsidRPr="008004B9">
        <w:rPr>
          <w:rFonts w:eastAsia="Times New Roman"/>
          <w:b/>
          <w:bCs/>
        </w:rPr>
        <w:t>.</w:t>
      </w:r>
    </w:p>
    <w:p w14:paraId="07B4B571" w14:textId="77777777" w:rsidR="00196EA7" w:rsidRPr="008004B9" w:rsidRDefault="00196EA7" w:rsidP="00196EA7">
      <w:pPr>
        <w:spacing w:before="60" w:after="60"/>
        <w:rPr>
          <w:b/>
          <w:bCs/>
          <w:iCs/>
          <w:lang w:val="en-US" w:eastAsia="ko-KR"/>
        </w:rPr>
      </w:pPr>
      <w:r w:rsidRPr="008004B9">
        <w:rPr>
          <w:b/>
          <w:bCs/>
          <w:iCs/>
          <w:lang w:val="en-US" w:eastAsia="ko-KR"/>
        </w:rPr>
        <w:t>Proposal 2: For an activation of SPS (or CG) by using multi-PDSCH (or multi-PUCH) scheduling DCI, support to</w:t>
      </w:r>
      <w:r>
        <w:rPr>
          <w:b/>
          <w:bCs/>
          <w:iCs/>
          <w:lang w:val="en-US" w:eastAsia="ko-KR"/>
        </w:rPr>
        <w:t xml:space="preserve"> use a solution based on the last or first (valid) SLIV in order to reuse SLIV entry for multi-PDSCH/PUSCH scheduling.</w:t>
      </w:r>
      <w:r w:rsidRPr="008004B9">
        <w:rPr>
          <w:b/>
          <w:bCs/>
          <w:iCs/>
          <w:lang w:val="en-US" w:eastAsia="ko-KR"/>
        </w:rPr>
        <w:t xml:space="preserve"> </w:t>
      </w:r>
    </w:p>
    <w:p w14:paraId="5D1790A3" w14:textId="77777777" w:rsidR="00196EA7" w:rsidRPr="008004B9" w:rsidRDefault="00196EA7" w:rsidP="00196EA7">
      <w:pPr>
        <w:spacing w:before="60" w:after="60"/>
        <w:contextualSpacing/>
        <w:jc w:val="both"/>
        <w:rPr>
          <w:b/>
          <w:bCs/>
          <w:color w:val="000000"/>
          <w:lang w:eastAsia="ja-JP"/>
        </w:rPr>
      </w:pPr>
      <w:r w:rsidRPr="008004B9">
        <w:rPr>
          <w:b/>
          <w:bCs/>
          <w:color w:val="000000"/>
          <w:lang w:eastAsia="ja-JP"/>
        </w:rPr>
        <w:lastRenderedPageBreak/>
        <w:t xml:space="preserve">Proposal 3: For the case of one multi-PDSCH (or multi-PUSCH) scheduling DCI and one single-PDSCH (or single-PUSCH) scheduling DCI, </w:t>
      </w:r>
      <w:r w:rsidRPr="008004B9">
        <w:rPr>
          <w:b/>
          <w:bCs/>
          <w:lang w:eastAsia="ko-KR"/>
        </w:rPr>
        <w:t>UE does not expect any of the scheduled PDSCHs (or PUSCHs) to lead to out-of-order scheduling</w:t>
      </w:r>
      <w:r>
        <w:rPr>
          <w:b/>
          <w:bCs/>
          <w:lang w:eastAsia="ko-KR"/>
        </w:rPr>
        <w:t xml:space="preserve">. </w:t>
      </w:r>
    </w:p>
    <w:p w14:paraId="6C149F38" w14:textId="77777777" w:rsidR="00196EA7" w:rsidRPr="008004B9" w:rsidRDefault="00196EA7" w:rsidP="00196EA7">
      <w:pPr>
        <w:spacing w:before="60" w:after="60"/>
        <w:contextualSpacing/>
        <w:jc w:val="both"/>
        <w:rPr>
          <w:rFonts w:eastAsia="Malgun Gothic"/>
          <w:b/>
          <w:bCs/>
          <w:lang w:val="en-US"/>
        </w:rPr>
      </w:pPr>
      <w:r w:rsidRPr="008004B9">
        <w:rPr>
          <w:b/>
          <w:bCs/>
          <w:color w:val="000000"/>
          <w:lang w:eastAsia="ja-JP"/>
        </w:rPr>
        <w:t xml:space="preserve">Proposal 4: </w:t>
      </w:r>
      <w:r w:rsidRPr="008004B9">
        <w:rPr>
          <w:b/>
          <w:bCs/>
          <w:lang w:eastAsia="ko-KR"/>
        </w:rPr>
        <w:t>For the case where two multi-PDSCH (or multi-PUSCH) scheduling DCIs end in the same symbol, but two multi-PDSCH (or multi-PUSCH) scheduling DCIs have overlapping spans, UE does not expect any of the scheduled PDSCHs (or PUSCHs) to lead to out-of-order scheduling.</w:t>
      </w:r>
    </w:p>
    <w:p w14:paraId="7010197C" w14:textId="77777777" w:rsidR="00196EA7" w:rsidRPr="008004B9" w:rsidRDefault="00196EA7" w:rsidP="00196EA7">
      <w:pPr>
        <w:spacing w:before="60" w:after="60"/>
        <w:rPr>
          <w:b/>
          <w:bCs/>
        </w:rPr>
      </w:pPr>
      <w:r w:rsidRPr="008004B9">
        <w:rPr>
          <w:b/>
          <w:bCs/>
        </w:rPr>
        <w:t xml:space="preserve">Proposal 5: </w:t>
      </w:r>
      <w:r w:rsidRPr="008004B9">
        <w:rPr>
          <w:b/>
          <w:bCs/>
          <w:color w:val="000000"/>
          <w:lang w:eastAsia="ja-JP"/>
        </w:rPr>
        <w:t xml:space="preserve">For </w:t>
      </w:r>
      <w:r w:rsidRPr="008004B9">
        <w:rPr>
          <w:b/>
          <w:bCs/>
          <w:lang w:eastAsia="ko-KR"/>
        </w:rPr>
        <w:t xml:space="preserve">multi-PDSCH scheduling, </w:t>
      </w:r>
      <w:r w:rsidRPr="008004B9">
        <w:rPr>
          <w:b/>
          <w:bCs/>
        </w:rPr>
        <w:t>UE does not expect any of the scheduled/SPS PDSCHs and the resource for the HARQ-ACK transmission lead to out-of-order scheduling.</w:t>
      </w:r>
    </w:p>
    <w:p w14:paraId="298FE48D" w14:textId="77777777" w:rsidR="00196EA7" w:rsidRPr="008004B9" w:rsidRDefault="00196EA7" w:rsidP="00196EA7">
      <w:pPr>
        <w:spacing w:line="252" w:lineRule="auto"/>
        <w:contextualSpacing/>
        <w:rPr>
          <w:rFonts w:eastAsia="SimSun"/>
          <w:b/>
          <w:bCs/>
          <w:iCs/>
          <w:lang w:val="en-US" w:eastAsia="zh-CN"/>
        </w:rPr>
      </w:pPr>
      <w:r w:rsidRPr="008004B9">
        <w:rPr>
          <w:rFonts w:eastAsia="SimSun"/>
          <w:b/>
          <w:bCs/>
          <w:iCs/>
          <w:lang w:val="en-US" w:eastAsia="zh-CN"/>
        </w:rPr>
        <w:t xml:space="preserve">Proposal 6: </w:t>
      </w:r>
      <w:r w:rsidRPr="008004B9">
        <w:rPr>
          <w:b/>
          <w:bCs/>
          <w:lang w:eastAsia="ko-KR"/>
        </w:rPr>
        <w:t>For NR FR2-2 for 120 kHz SCS (in addition to 480/960 kHz), support 32 as the maximum number of HARQ processes for DL and UL, subject to UE capability.</w:t>
      </w:r>
    </w:p>
    <w:p w14:paraId="5E29E14A" w14:textId="77777777" w:rsidR="00196EA7" w:rsidRPr="008004B9" w:rsidRDefault="00196EA7" w:rsidP="00761EEC">
      <w:pPr>
        <w:tabs>
          <w:tab w:val="left" w:pos="3590"/>
        </w:tabs>
        <w:spacing w:beforeLines="50" w:before="120" w:after="60"/>
        <w:rPr>
          <w:b/>
          <w:bCs/>
          <w:color w:val="000000"/>
          <w:lang w:eastAsia="ja-JP"/>
        </w:rPr>
      </w:pPr>
    </w:p>
    <w:p w14:paraId="30AF2AAD" w14:textId="4B04ED43" w:rsidR="009519F4" w:rsidRPr="008004B9" w:rsidRDefault="009519F4" w:rsidP="00761EEC">
      <w:pPr>
        <w:tabs>
          <w:tab w:val="left" w:pos="3590"/>
        </w:tabs>
        <w:spacing w:beforeLines="50" w:before="120" w:after="60"/>
        <w:rPr>
          <w:b/>
          <w:bCs/>
          <w:color w:val="000000"/>
          <w:lang w:eastAsia="ja-JP"/>
        </w:rPr>
      </w:pPr>
    </w:p>
    <w:p w14:paraId="170F08F2" w14:textId="77777777" w:rsidR="009519F4" w:rsidRPr="008004B9" w:rsidRDefault="009519F4" w:rsidP="00761EEC">
      <w:pPr>
        <w:tabs>
          <w:tab w:val="left" w:pos="3590"/>
        </w:tabs>
        <w:spacing w:beforeLines="50" w:before="120" w:after="60"/>
        <w:rPr>
          <w:rFonts w:eastAsiaTheme="minorEastAsia"/>
          <w:lang w:eastAsia="ja-JP"/>
        </w:rPr>
      </w:pPr>
    </w:p>
    <w:p w14:paraId="5070D57F" w14:textId="77777777" w:rsidR="00BF621E" w:rsidRPr="008004B9" w:rsidRDefault="00BF621E" w:rsidP="00761EEC">
      <w:pPr>
        <w:pStyle w:val="Heading1"/>
        <w:tabs>
          <w:tab w:val="num" w:pos="426"/>
        </w:tabs>
        <w:spacing w:before="60" w:after="60"/>
        <w:ind w:left="426" w:hanging="426"/>
        <w:rPr>
          <w:rFonts w:ascii="Times New Roman" w:hAnsi="Times New Roman"/>
          <w:szCs w:val="36"/>
          <w:lang w:eastAsia="ja-JP"/>
        </w:rPr>
      </w:pPr>
      <w:r w:rsidRPr="008004B9">
        <w:rPr>
          <w:rFonts w:ascii="Times New Roman" w:hAnsi="Times New Roman"/>
          <w:szCs w:val="36"/>
          <w:lang w:eastAsia="ja-JP"/>
        </w:rPr>
        <w:t>Reference</w:t>
      </w:r>
    </w:p>
    <w:p w14:paraId="13BB466D" w14:textId="5C87DE13" w:rsidR="00BF621E" w:rsidRPr="008004B9" w:rsidRDefault="00BF621E" w:rsidP="00761EEC">
      <w:pPr>
        <w:tabs>
          <w:tab w:val="left" w:pos="3590"/>
        </w:tabs>
        <w:spacing w:beforeLines="50" w:before="120" w:after="60"/>
        <w:rPr>
          <w:rFonts w:eastAsiaTheme="minorEastAsia"/>
          <w:lang w:eastAsia="ja-JP"/>
        </w:rPr>
      </w:pPr>
      <w:r w:rsidRPr="008004B9">
        <w:rPr>
          <w:rFonts w:eastAsiaTheme="minorEastAsia"/>
          <w:lang w:eastAsia="ja-JP"/>
        </w:rPr>
        <w:t>[1] RP-</w:t>
      </w:r>
      <w:r w:rsidR="00F91FC5" w:rsidRPr="008004B9">
        <w:t>210862</w:t>
      </w:r>
      <w:r w:rsidRPr="008004B9">
        <w:t>,</w:t>
      </w:r>
      <w:r w:rsidRPr="008004B9">
        <w:rPr>
          <w:rFonts w:eastAsiaTheme="minorEastAsia"/>
          <w:lang w:eastAsia="ja-JP"/>
        </w:rPr>
        <w:t xml:space="preserve"> “</w:t>
      </w:r>
      <w:r w:rsidR="00DB4C38" w:rsidRPr="008004B9">
        <w:t>Revised WID:  Extending current NR operation to 71 GHz</w:t>
      </w:r>
      <w:r w:rsidRPr="008004B9">
        <w:t xml:space="preserve">,” </w:t>
      </w:r>
      <w:r w:rsidR="00C04E45" w:rsidRPr="008004B9">
        <w:t>CMCC</w:t>
      </w:r>
      <w:r w:rsidRPr="008004B9">
        <w:rPr>
          <w:rFonts w:eastAsiaTheme="minorEastAsia"/>
          <w:lang w:eastAsia="ja-JP"/>
        </w:rPr>
        <w:t>, RAN#9</w:t>
      </w:r>
      <w:r w:rsidR="00C04E45" w:rsidRPr="008004B9">
        <w:rPr>
          <w:rFonts w:eastAsiaTheme="minorEastAsia"/>
          <w:lang w:eastAsia="ja-JP"/>
        </w:rPr>
        <w:t>1</w:t>
      </w:r>
      <w:r w:rsidR="00606101" w:rsidRPr="008004B9">
        <w:rPr>
          <w:rFonts w:eastAsiaTheme="minorEastAsia"/>
          <w:lang w:eastAsia="ja-JP"/>
        </w:rPr>
        <w:t>-</w:t>
      </w:r>
      <w:r w:rsidRPr="008004B9">
        <w:rPr>
          <w:rFonts w:eastAsiaTheme="minorEastAsia"/>
          <w:lang w:eastAsia="ja-JP"/>
        </w:rPr>
        <w:t xml:space="preserve">e, </w:t>
      </w:r>
      <w:r w:rsidR="0039614D" w:rsidRPr="008004B9">
        <w:rPr>
          <w:rFonts w:eastAsiaTheme="minorEastAsia"/>
          <w:lang w:eastAsia="ja-JP"/>
        </w:rPr>
        <w:t>March</w:t>
      </w:r>
      <w:r w:rsidRPr="008004B9">
        <w:rPr>
          <w:rFonts w:eastAsiaTheme="minorEastAsia"/>
          <w:lang w:eastAsia="ja-JP"/>
        </w:rPr>
        <w:t xml:space="preserve"> 202</w:t>
      </w:r>
      <w:r w:rsidR="0039614D" w:rsidRPr="008004B9">
        <w:rPr>
          <w:rFonts w:eastAsiaTheme="minorEastAsia"/>
          <w:lang w:eastAsia="ja-JP"/>
        </w:rPr>
        <w:t>1</w:t>
      </w:r>
      <w:r w:rsidRPr="008004B9">
        <w:rPr>
          <w:rFonts w:eastAsiaTheme="minorEastAsia"/>
          <w:lang w:eastAsia="ja-JP"/>
        </w:rPr>
        <w:t>.</w:t>
      </w:r>
    </w:p>
    <w:p w14:paraId="12897C8C" w14:textId="7ED2154B" w:rsidR="00BF621E" w:rsidRPr="008004B9" w:rsidRDefault="00BF621E" w:rsidP="00761EEC">
      <w:pPr>
        <w:tabs>
          <w:tab w:val="left" w:pos="3590"/>
        </w:tabs>
        <w:spacing w:beforeLines="50" w:before="120" w:after="60"/>
      </w:pPr>
      <w:r w:rsidRPr="008004B9">
        <w:t>[2]</w:t>
      </w:r>
      <w:r w:rsidR="007010F9" w:rsidRPr="008004B9">
        <w:rPr>
          <w:b/>
          <w:bCs/>
          <w:sz w:val="28"/>
        </w:rPr>
        <w:t xml:space="preserve"> </w:t>
      </w:r>
      <w:r w:rsidR="007010F9" w:rsidRPr="008004B9">
        <w:t>3GPP TSG RAN WG1 meeting,</w:t>
      </w:r>
      <w:r w:rsidRPr="008004B9">
        <w:t xml:space="preserve"> “</w:t>
      </w:r>
      <w:r w:rsidR="00A63B49" w:rsidRPr="008004B9">
        <w:t>Chairman's Notes RAN1#104-e</w:t>
      </w:r>
      <w:r w:rsidRPr="008004B9">
        <w:t>”, RAN1#104</w:t>
      </w:r>
      <w:r w:rsidR="00606101" w:rsidRPr="008004B9">
        <w:t>-</w:t>
      </w:r>
      <w:r w:rsidRPr="008004B9">
        <w:t>e</w:t>
      </w:r>
      <w:r w:rsidR="00A967B9" w:rsidRPr="008004B9">
        <w:t xml:space="preserve">, </w:t>
      </w:r>
      <w:r w:rsidR="00E43536" w:rsidRPr="008004B9">
        <w:t>Feb. 2021</w:t>
      </w:r>
      <w:r w:rsidRPr="008004B9">
        <w:t>.</w:t>
      </w:r>
    </w:p>
    <w:p w14:paraId="732EC1B4" w14:textId="0B159B26" w:rsidR="00F235A6" w:rsidRPr="008004B9" w:rsidRDefault="00F235A6" w:rsidP="00761EEC">
      <w:pPr>
        <w:tabs>
          <w:tab w:val="left" w:pos="3590"/>
        </w:tabs>
        <w:spacing w:beforeLines="50" w:before="120" w:after="60"/>
      </w:pPr>
      <w:r w:rsidRPr="008004B9">
        <w:t xml:space="preserve">[3] R1-2110640, </w:t>
      </w:r>
      <w:r w:rsidR="0049753F" w:rsidRPr="008004B9">
        <w:rPr>
          <w:iCs/>
          <w:lang w:eastAsia="x-none"/>
        </w:rPr>
        <w:t>“</w:t>
      </w:r>
      <w:r w:rsidR="00606101" w:rsidRPr="008004B9">
        <w:rPr>
          <w:iCs/>
          <w:lang w:eastAsia="x-none"/>
        </w:rPr>
        <w:t>[106bis-e-NR-52-71GHz-06]</w:t>
      </w:r>
      <w:r w:rsidR="00606101" w:rsidRPr="008004B9">
        <w:rPr>
          <w:lang w:eastAsia="x-none"/>
        </w:rPr>
        <w:t xml:space="preserve"> </w:t>
      </w:r>
      <w:r w:rsidR="0049753F" w:rsidRPr="008004B9">
        <w:rPr>
          <w:iCs/>
          <w:lang w:eastAsia="x-none"/>
        </w:rPr>
        <w:t>Summary #3 of PDSCH/PUSCH enhancements (Scheduling/HARQ)</w:t>
      </w:r>
      <w:r w:rsidR="0049753F" w:rsidRPr="008004B9">
        <w:t xml:space="preserve">”, </w:t>
      </w:r>
      <w:r w:rsidR="00606101" w:rsidRPr="008004B9">
        <w:t>RAN1#106-bis-e, Oct. 2021.</w:t>
      </w:r>
    </w:p>
    <w:p w14:paraId="3F487613" w14:textId="77777777" w:rsidR="00DF6376" w:rsidRPr="008004B9" w:rsidRDefault="00DF6376" w:rsidP="00761EEC">
      <w:pPr>
        <w:tabs>
          <w:tab w:val="left" w:pos="3590"/>
        </w:tabs>
        <w:spacing w:beforeLines="50" w:before="120" w:after="60"/>
        <w:rPr>
          <w:rFonts w:eastAsiaTheme="minorEastAsia"/>
          <w:lang w:eastAsia="ja-JP"/>
        </w:rPr>
      </w:pPr>
    </w:p>
    <w:sectPr w:rsidR="00DF6376" w:rsidRPr="008004B9" w:rsidSect="00496AFA">
      <w:footerReference w:type="even"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A47F" w14:textId="77777777" w:rsidR="008F3C87" w:rsidRDefault="008F3C87">
      <w:r>
        <w:separator/>
      </w:r>
    </w:p>
  </w:endnote>
  <w:endnote w:type="continuationSeparator" w:id="0">
    <w:p w14:paraId="3FBA62E6" w14:textId="77777777" w:rsidR="008F3C87" w:rsidRDefault="008F3C87">
      <w:r>
        <w:continuationSeparator/>
      </w:r>
    </w:p>
  </w:endnote>
  <w:endnote w:type="continuationNotice" w:id="1">
    <w:p w14:paraId="4031D3D3" w14:textId="77777777" w:rsidR="008F3C87" w:rsidRDefault="008F3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3724" w14:textId="77777777" w:rsidR="008F3C87" w:rsidRDefault="008F3C87">
      <w:r>
        <w:separator/>
      </w:r>
    </w:p>
  </w:footnote>
  <w:footnote w:type="continuationSeparator" w:id="0">
    <w:p w14:paraId="542B4F1D" w14:textId="77777777" w:rsidR="008F3C87" w:rsidRDefault="008F3C87">
      <w:r>
        <w:continuationSeparator/>
      </w:r>
    </w:p>
  </w:footnote>
  <w:footnote w:type="continuationNotice" w:id="1">
    <w:p w14:paraId="7F11B16D" w14:textId="77777777" w:rsidR="008F3C87" w:rsidRDefault="008F3C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52E5B"/>
    <w:multiLevelType w:val="hybridMultilevel"/>
    <w:tmpl w:val="A34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3B8588F"/>
    <w:multiLevelType w:val="hybridMultilevel"/>
    <w:tmpl w:val="AEF47B24"/>
    <w:lvl w:ilvl="0" w:tplc="36885E0E">
      <w:start w:val="5"/>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2970"/>
        </w:tabs>
        <w:ind w:left="297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8"/>
  </w:num>
  <w:num w:numId="5">
    <w:abstractNumId w:val="5"/>
  </w:num>
  <w:num w:numId="6">
    <w:abstractNumId w:val="6"/>
  </w:num>
  <w:num w:numId="7">
    <w:abstractNumId w:val="4"/>
  </w:num>
  <w:num w:numId="8">
    <w:abstractNumId w:val="10"/>
  </w:num>
  <w:num w:numId="9">
    <w:abstractNumId w:val="3"/>
  </w:num>
  <w:num w:numId="10">
    <w:abstractNumId w:val="1"/>
  </w:num>
  <w:num w:numId="11">
    <w:abstractNumId w:val="0"/>
  </w:num>
  <w:num w:numId="12">
    <w:abstractNumId w:val="1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06B"/>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542D"/>
    <w:rsid w:val="00035574"/>
    <w:rsid w:val="00035C7D"/>
    <w:rsid w:val="00036927"/>
    <w:rsid w:val="00036A11"/>
    <w:rsid w:val="00036BB1"/>
    <w:rsid w:val="00036F38"/>
    <w:rsid w:val="00037114"/>
    <w:rsid w:val="00037478"/>
    <w:rsid w:val="00037B0C"/>
    <w:rsid w:val="000402E8"/>
    <w:rsid w:val="00040861"/>
    <w:rsid w:val="00040973"/>
    <w:rsid w:val="00040B56"/>
    <w:rsid w:val="00040C44"/>
    <w:rsid w:val="00040D18"/>
    <w:rsid w:val="0004128F"/>
    <w:rsid w:val="00041314"/>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35F"/>
    <w:rsid w:val="000455FC"/>
    <w:rsid w:val="000456E7"/>
    <w:rsid w:val="0004598F"/>
    <w:rsid w:val="00045AD7"/>
    <w:rsid w:val="00045BB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AF8"/>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4BB"/>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3BCF"/>
    <w:rsid w:val="00074024"/>
    <w:rsid w:val="0007493F"/>
    <w:rsid w:val="00075042"/>
    <w:rsid w:val="000753F9"/>
    <w:rsid w:val="00075419"/>
    <w:rsid w:val="00075BB7"/>
    <w:rsid w:val="0007690F"/>
    <w:rsid w:val="0007790A"/>
    <w:rsid w:val="00077EC2"/>
    <w:rsid w:val="00080357"/>
    <w:rsid w:val="000803A0"/>
    <w:rsid w:val="00080407"/>
    <w:rsid w:val="00080571"/>
    <w:rsid w:val="00080B2C"/>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3F0"/>
    <w:rsid w:val="00094778"/>
    <w:rsid w:val="0009480E"/>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3ED"/>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647"/>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097"/>
    <w:rsid w:val="000B3279"/>
    <w:rsid w:val="000B3664"/>
    <w:rsid w:val="000B36FE"/>
    <w:rsid w:val="000B4191"/>
    <w:rsid w:val="000B486A"/>
    <w:rsid w:val="000B5228"/>
    <w:rsid w:val="000B55AB"/>
    <w:rsid w:val="000B6066"/>
    <w:rsid w:val="000B63B1"/>
    <w:rsid w:val="000B6667"/>
    <w:rsid w:val="000B6ED8"/>
    <w:rsid w:val="000B6F65"/>
    <w:rsid w:val="000B7468"/>
    <w:rsid w:val="000B768A"/>
    <w:rsid w:val="000C02E0"/>
    <w:rsid w:val="000C0AD5"/>
    <w:rsid w:val="000C0D87"/>
    <w:rsid w:val="000C0E68"/>
    <w:rsid w:val="000C0F2B"/>
    <w:rsid w:val="000C113C"/>
    <w:rsid w:val="000C1249"/>
    <w:rsid w:val="000C1936"/>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2CB"/>
    <w:rsid w:val="000D04ED"/>
    <w:rsid w:val="000D055D"/>
    <w:rsid w:val="000D0AAE"/>
    <w:rsid w:val="000D0D9D"/>
    <w:rsid w:val="000D0EA6"/>
    <w:rsid w:val="000D1107"/>
    <w:rsid w:val="000D1485"/>
    <w:rsid w:val="000D1A83"/>
    <w:rsid w:val="000D1F34"/>
    <w:rsid w:val="000D231F"/>
    <w:rsid w:val="000D2628"/>
    <w:rsid w:val="000D2725"/>
    <w:rsid w:val="000D2B1C"/>
    <w:rsid w:val="000D2BC4"/>
    <w:rsid w:val="000D2C26"/>
    <w:rsid w:val="000D2E56"/>
    <w:rsid w:val="000D3125"/>
    <w:rsid w:val="000D38E7"/>
    <w:rsid w:val="000D3951"/>
    <w:rsid w:val="000D3BAD"/>
    <w:rsid w:val="000D3D02"/>
    <w:rsid w:val="000D3D6D"/>
    <w:rsid w:val="000D49D0"/>
    <w:rsid w:val="000D4AAA"/>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A54"/>
    <w:rsid w:val="000E0F9C"/>
    <w:rsid w:val="000E1368"/>
    <w:rsid w:val="000E15A0"/>
    <w:rsid w:val="000E1679"/>
    <w:rsid w:val="000E219C"/>
    <w:rsid w:val="000E2535"/>
    <w:rsid w:val="000E2A29"/>
    <w:rsid w:val="000E2E4E"/>
    <w:rsid w:val="000E3220"/>
    <w:rsid w:val="000E33DF"/>
    <w:rsid w:val="000E34C2"/>
    <w:rsid w:val="000E36C4"/>
    <w:rsid w:val="000E3DBE"/>
    <w:rsid w:val="000E42C0"/>
    <w:rsid w:val="000E432F"/>
    <w:rsid w:val="000E4BCF"/>
    <w:rsid w:val="000E4C04"/>
    <w:rsid w:val="000E4C90"/>
    <w:rsid w:val="000E4D08"/>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3713"/>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59D"/>
    <w:rsid w:val="00100CDE"/>
    <w:rsid w:val="00101022"/>
    <w:rsid w:val="00101778"/>
    <w:rsid w:val="001017D7"/>
    <w:rsid w:val="00101982"/>
    <w:rsid w:val="00101A9B"/>
    <w:rsid w:val="00101C3D"/>
    <w:rsid w:val="00101CFB"/>
    <w:rsid w:val="00101F50"/>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0DC9"/>
    <w:rsid w:val="001119B8"/>
    <w:rsid w:val="00111EA3"/>
    <w:rsid w:val="00111ECE"/>
    <w:rsid w:val="0011219A"/>
    <w:rsid w:val="0011297C"/>
    <w:rsid w:val="00112AC4"/>
    <w:rsid w:val="00112B06"/>
    <w:rsid w:val="001134E7"/>
    <w:rsid w:val="001138F0"/>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AAF"/>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0DF5"/>
    <w:rsid w:val="0013137F"/>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4E5"/>
    <w:rsid w:val="00135699"/>
    <w:rsid w:val="00135BC5"/>
    <w:rsid w:val="00135BF0"/>
    <w:rsid w:val="00135EBE"/>
    <w:rsid w:val="00136301"/>
    <w:rsid w:val="00137388"/>
    <w:rsid w:val="00137AD4"/>
    <w:rsid w:val="001402D5"/>
    <w:rsid w:val="00140912"/>
    <w:rsid w:val="00140C2F"/>
    <w:rsid w:val="00140FC0"/>
    <w:rsid w:val="00141371"/>
    <w:rsid w:val="001423AC"/>
    <w:rsid w:val="00142434"/>
    <w:rsid w:val="0014371E"/>
    <w:rsid w:val="00143766"/>
    <w:rsid w:val="001442A5"/>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1FD6"/>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97F"/>
    <w:rsid w:val="00156D28"/>
    <w:rsid w:val="00156D54"/>
    <w:rsid w:val="00157969"/>
    <w:rsid w:val="00157D2E"/>
    <w:rsid w:val="00160041"/>
    <w:rsid w:val="0016034C"/>
    <w:rsid w:val="001603FD"/>
    <w:rsid w:val="00160AEE"/>
    <w:rsid w:val="00160F1D"/>
    <w:rsid w:val="00161756"/>
    <w:rsid w:val="001618B6"/>
    <w:rsid w:val="00161A6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562"/>
    <w:rsid w:val="00183AA7"/>
    <w:rsid w:val="0018416F"/>
    <w:rsid w:val="00184CFE"/>
    <w:rsid w:val="0018574D"/>
    <w:rsid w:val="00185992"/>
    <w:rsid w:val="00186179"/>
    <w:rsid w:val="00186187"/>
    <w:rsid w:val="001863E3"/>
    <w:rsid w:val="00186589"/>
    <w:rsid w:val="001866E9"/>
    <w:rsid w:val="00187151"/>
    <w:rsid w:val="00187695"/>
    <w:rsid w:val="00190121"/>
    <w:rsid w:val="001903EA"/>
    <w:rsid w:val="00190C74"/>
    <w:rsid w:val="00191C14"/>
    <w:rsid w:val="001920BF"/>
    <w:rsid w:val="00192157"/>
    <w:rsid w:val="0019251F"/>
    <w:rsid w:val="001926EC"/>
    <w:rsid w:val="00192A0B"/>
    <w:rsid w:val="00193191"/>
    <w:rsid w:val="00193AA8"/>
    <w:rsid w:val="00193FB7"/>
    <w:rsid w:val="00195684"/>
    <w:rsid w:val="00195842"/>
    <w:rsid w:val="001962C1"/>
    <w:rsid w:val="00196EA7"/>
    <w:rsid w:val="00197556"/>
    <w:rsid w:val="0019771F"/>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54F3"/>
    <w:rsid w:val="001A61AD"/>
    <w:rsid w:val="001A6366"/>
    <w:rsid w:val="001A66F8"/>
    <w:rsid w:val="001A678B"/>
    <w:rsid w:val="001A6799"/>
    <w:rsid w:val="001A7288"/>
    <w:rsid w:val="001A73D0"/>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6B"/>
    <w:rsid w:val="001B43B1"/>
    <w:rsid w:val="001B4583"/>
    <w:rsid w:val="001B48B1"/>
    <w:rsid w:val="001B4C13"/>
    <w:rsid w:val="001B4C69"/>
    <w:rsid w:val="001B4F90"/>
    <w:rsid w:val="001B57B6"/>
    <w:rsid w:val="001B5E68"/>
    <w:rsid w:val="001B64BB"/>
    <w:rsid w:val="001B6505"/>
    <w:rsid w:val="001B69D7"/>
    <w:rsid w:val="001B7243"/>
    <w:rsid w:val="001B78D0"/>
    <w:rsid w:val="001B7952"/>
    <w:rsid w:val="001B7A83"/>
    <w:rsid w:val="001B7E74"/>
    <w:rsid w:val="001C040A"/>
    <w:rsid w:val="001C051D"/>
    <w:rsid w:val="001C08D7"/>
    <w:rsid w:val="001C0F66"/>
    <w:rsid w:val="001C1392"/>
    <w:rsid w:val="001C148B"/>
    <w:rsid w:val="001C1999"/>
    <w:rsid w:val="001C2203"/>
    <w:rsid w:val="001C2D55"/>
    <w:rsid w:val="001C2DC0"/>
    <w:rsid w:val="001C3363"/>
    <w:rsid w:val="001C3850"/>
    <w:rsid w:val="001C39C2"/>
    <w:rsid w:val="001C3C6A"/>
    <w:rsid w:val="001C4FBB"/>
    <w:rsid w:val="001C4FC0"/>
    <w:rsid w:val="001C50B8"/>
    <w:rsid w:val="001C5988"/>
    <w:rsid w:val="001C5CA7"/>
    <w:rsid w:val="001C6555"/>
    <w:rsid w:val="001C67AC"/>
    <w:rsid w:val="001C691A"/>
    <w:rsid w:val="001C6CCB"/>
    <w:rsid w:val="001C736A"/>
    <w:rsid w:val="001C7C8C"/>
    <w:rsid w:val="001D0C92"/>
    <w:rsid w:val="001D0D0B"/>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3A4"/>
    <w:rsid w:val="001D695C"/>
    <w:rsid w:val="001D6C72"/>
    <w:rsid w:val="001D7021"/>
    <w:rsid w:val="001D74AF"/>
    <w:rsid w:val="001D791C"/>
    <w:rsid w:val="001D7A39"/>
    <w:rsid w:val="001E03AD"/>
    <w:rsid w:val="001E0C3D"/>
    <w:rsid w:val="001E1114"/>
    <w:rsid w:val="001E196B"/>
    <w:rsid w:val="001E1CF2"/>
    <w:rsid w:val="001E2006"/>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0BB"/>
    <w:rsid w:val="001E766C"/>
    <w:rsid w:val="001E78BD"/>
    <w:rsid w:val="001E7B7F"/>
    <w:rsid w:val="001E7B8A"/>
    <w:rsid w:val="001E7BCF"/>
    <w:rsid w:val="001E7F8E"/>
    <w:rsid w:val="001F0528"/>
    <w:rsid w:val="001F0E05"/>
    <w:rsid w:val="001F10DD"/>
    <w:rsid w:val="001F1F33"/>
    <w:rsid w:val="001F1FB2"/>
    <w:rsid w:val="001F2420"/>
    <w:rsid w:val="001F24E3"/>
    <w:rsid w:val="001F2DC1"/>
    <w:rsid w:val="001F31ED"/>
    <w:rsid w:val="001F31F2"/>
    <w:rsid w:val="001F329E"/>
    <w:rsid w:val="001F3F1A"/>
    <w:rsid w:val="001F42E7"/>
    <w:rsid w:val="001F442D"/>
    <w:rsid w:val="001F466F"/>
    <w:rsid w:val="001F4E37"/>
    <w:rsid w:val="001F596B"/>
    <w:rsid w:val="001F667A"/>
    <w:rsid w:val="001F6762"/>
    <w:rsid w:val="001F6C58"/>
    <w:rsid w:val="001F6C8B"/>
    <w:rsid w:val="001F7571"/>
    <w:rsid w:val="001F79B9"/>
    <w:rsid w:val="001F7B11"/>
    <w:rsid w:val="001F7C32"/>
    <w:rsid w:val="0020032D"/>
    <w:rsid w:val="0020063D"/>
    <w:rsid w:val="00200A62"/>
    <w:rsid w:val="002010AF"/>
    <w:rsid w:val="002010CF"/>
    <w:rsid w:val="002013EC"/>
    <w:rsid w:val="002014A2"/>
    <w:rsid w:val="00201671"/>
    <w:rsid w:val="002016D1"/>
    <w:rsid w:val="00202112"/>
    <w:rsid w:val="002025B5"/>
    <w:rsid w:val="00202A72"/>
    <w:rsid w:val="002030B8"/>
    <w:rsid w:val="00203114"/>
    <w:rsid w:val="00203988"/>
    <w:rsid w:val="00204256"/>
    <w:rsid w:val="00204313"/>
    <w:rsid w:val="00204779"/>
    <w:rsid w:val="00204FD9"/>
    <w:rsid w:val="002050CD"/>
    <w:rsid w:val="002061E9"/>
    <w:rsid w:val="0020685A"/>
    <w:rsid w:val="00206948"/>
    <w:rsid w:val="00206AA1"/>
    <w:rsid w:val="00206AB0"/>
    <w:rsid w:val="00206AEB"/>
    <w:rsid w:val="00206B58"/>
    <w:rsid w:val="0020727C"/>
    <w:rsid w:val="002074CC"/>
    <w:rsid w:val="00207B8F"/>
    <w:rsid w:val="002100A7"/>
    <w:rsid w:val="00210FF7"/>
    <w:rsid w:val="0021118E"/>
    <w:rsid w:val="00211731"/>
    <w:rsid w:val="002119E2"/>
    <w:rsid w:val="00211ECB"/>
    <w:rsid w:val="00212648"/>
    <w:rsid w:val="002129D6"/>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2E60"/>
    <w:rsid w:val="002232DB"/>
    <w:rsid w:val="00223751"/>
    <w:rsid w:val="00223CC4"/>
    <w:rsid w:val="00223DB8"/>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659"/>
    <w:rsid w:val="002368D5"/>
    <w:rsid w:val="002373EF"/>
    <w:rsid w:val="0023744A"/>
    <w:rsid w:val="002374E2"/>
    <w:rsid w:val="0023757B"/>
    <w:rsid w:val="00237750"/>
    <w:rsid w:val="00237AEB"/>
    <w:rsid w:val="00237D0B"/>
    <w:rsid w:val="00240260"/>
    <w:rsid w:val="002403E6"/>
    <w:rsid w:val="00240611"/>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693"/>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DD0"/>
    <w:rsid w:val="00277E55"/>
    <w:rsid w:val="002807E4"/>
    <w:rsid w:val="002809CD"/>
    <w:rsid w:val="0028164A"/>
    <w:rsid w:val="002819AA"/>
    <w:rsid w:val="00281C94"/>
    <w:rsid w:val="00282229"/>
    <w:rsid w:val="002824F7"/>
    <w:rsid w:val="0028301B"/>
    <w:rsid w:val="00283225"/>
    <w:rsid w:val="002837B7"/>
    <w:rsid w:val="0028391F"/>
    <w:rsid w:val="0028393C"/>
    <w:rsid w:val="00283BF6"/>
    <w:rsid w:val="00284032"/>
    <w:rsid w:val="002847EB"/>
    <w:rsid w:val="00284C7B"/>
    <w:rsid w:val="00284E44"/>
    <w:rsid w:val="00285ABC"/>
    <w:rsid w:val="00285D5A"/>
    <w:rsid w:val="002866B0"/>
    <w:rsid w:val="0028719E"/>
    <w:rsid w:val="002877FB"/>
    <w:rsid w:val="00287839"/>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4FE1"/>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4CD8"/>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DA3"/>
    <w:rsid w:val="002D01A0"/>
    <w:rsid w:val="002D03E6"/>
    <w:rsid w:val="002D0D58"/>
    <w:rsid w:val="002D15B8"/>
    <w:rsid w:val="002D16D2"/>
    <w:rsid w:val="002D1748"/>
    <w:rsid w:val="002D1F2E"/>
    <w:rsid w:val="002D1FEF"/>
    <w:rsid w:val="002D2066"/>
    <w:rsid w:val="002D207E"/>
    <w:rsid w:val="002D20EF"/>
    <w:rsid w:val="002D2132"/>
    <w:rsid w:val="002D21BC"/>
    <w:rsid w:val="002D2617"/>
    <w:rsid w:val="002D262D"/>
    <w:rsid w:val="002D267A"/>
    <w:rsid w:val="002D28CA"/>
    <w:rsid w:val="002D2E54"/>
    <w:rsid w:val="002D2FDB"/>
    <w:rsid w:val="002D315D"/>
    <w:rsid w:val="002D33B3"/>
    <w:rsid w:val="002D3491"/>
    <w:rsid w:val="002D367E"/>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65"/>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4BDD"/>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4F84"/>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4D96"/>
    <w:rsid w:val="00315566"/>
    <w:rsid w:val="00315BE1"/>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43B"/>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406B5"/>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891"/>
    <w:rsid w:val="00344DDC"/>
    <w:rsid w:val="00345530"/>
    <w:rsid w:val="003457DF"/>
    <w:rsid w:val="00345C72"/>
    <w:rsid w:val="00345C75"/>
    <w:rsid w:val="00346305"/>
    <w:rsid w:val="00346B73"/>
    <w:rsid w:val="00346D70"/>
    <w:rsid w:val="003472E6"/>
    <w:rsid w:val="0034735A"/>
    <w:rsid w:val="00347831"/>
    <w:rsid w:val="00347886"/>
    <w:rsid w:val="00347DFA"/>
    <w:rsid w:val="00347F6B"/>
    <w:rsid w:val="00350815"/>
    <w:rsid w:val="00350986"/>
    <w:rsid w:val="003509D3"/>
    <w:rsid w:val="00350CD1"/>
    <w:rsid w:val="003516DE"/>
    <w:rsid w:val="00351C2B"/>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1C4A"/>
    <w:rsid w:val="0036204C"/>
    <w:rsid w:val="003620F0"/>
    <w:rsid w:val="0036214F"/>
    <w:rsid w:val="00362933"/>
    <w:rsid w:val="00362E8C"/>
    <w:rsid w:val="00362ED2"/>
    <w:rsid w:val="0036327E"/>
    <w:rsid w:val="00363F8A"/>
    <w:rsid w:val="00364BC2"/>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3EFA"/>
    <w:rsid w:val="00374322"/>
    <w:rsid w:val="00374655"/>
    <w:rsid w:val="00374A8C"/>
    <w:rsid w:val="0037528F"/>
    <w:rsid w:val="003756F7"/>
    <w:rsid w:val="00376007"/>
    <w:rsid w:val="00376092"/>
    <w:rsid w:val="003762FC"/>
    <w:rsid w:val="00376319"/>
    <w:rsid w:val="0037637F"/>
    <w:rsid w:val="003764EF"/>
    <w:rsid w:val="00376558"/>
    <w:rsid w:val="00376635"/>
    <w:rsid w:val="00376EAF"/>
    <w:rsid w:val="00377007"/>
    <w:rsid w:val="00377CE1"/>
    <w:rsid w:val="00377D87"/>
    <w:rsid w:val="00377E5F"/>
    <w:rsid w:val="003810A3"/>
    <w:rsid w:val="00381296"/>
    <w:rsid w:val="003818A3"/>
    <w:rsid w:val="00381AF1"/>
    <w:rsid w:val="00381C3E"/>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0D3"/>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4E06"/>
    <w:rsid w:val="00395560"/>
    <w:rsid w:val="00395564"/>
    <w:rsid w:val="00396027"/>
    <w:rsid w:val="0039614D"/>
    <w:rsid w:val="00396ACE"/>
    <w:rsid w:val="00397178"/>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321"/>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7E4"/>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EA"/>
    <w:rsid w:val="003C54FD"/>
    <w:rsid w:val="003C56D7"/>
    <w:rsid w:val="003C5923"/>
    <w:rsid w:val="003C676E"/>
    <w:rsid w:val="003C6F53"/>
    <w:rsid w:val="003C7177"/>
    <w:rsid w:val="003C74D3"/>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47E3"/>
    <w:rsid w:val="003D5114"/>
    <w:rsid w:val="003D573C"/>
    <w:rsid w:val="003D5CF7"/>
    <w:rsid w:val="003D5FD8"/>
    <w:rsid w:val="003D659B"/>
    <w:rsid w:val="003D671C"/>
    <w:rsid w:val="003D7D10"/>
    <w:rsid w:val="003E0231"/>
    <w:rsid w:val="003E08B3"/>
    <w:rsid w:val="003E0B9B"/>
    <w:rsid w:val="003E153F"/>
    <w:rsid w:val="003E1B61"/>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08B"/>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06E"/>
    <w:rsid w:val="0042350F"/>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5AAA"/>
    <w:rsid w:val="00436265"/>
    <w:rsid w:val="004366A9"/>
    <w:rsid w:val="00436E8B"/>
    <w:rsid w:val="00436EBC"/>
    <w:rsid w:val="00436F1D"/>
    <w:rsid w:val="0043722C"/>
    <w:rsid w:val="00437827"/>
    <w:rsid w:val="00440318"/>
    <w:rsid w:val="004404B0"/>
    <w:rsid w:val="0044099E"/>
    <w:rsid w:val="00440C90"/>
    <w:rsid w:val="00440ECE"/>
    <w:rsid w:val="00441128"/>
    <w:rsid w:val="0044178B"/>
    <w:rsid w:val="00441941"/>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CE"/>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17B"/>
    <w:rsid w:val="00471AAB"/>
    <w:rsid w:val="00471CC5"/>
    <w:rsid w:val="00472C46"/>
    <w:rsid w:val="00472D81"/>
    <w:rsid w:val="00473206"/>
    <w:rsid w:val="004742D6"/>
    <w:rsid w:val="00474496"/>
    <w:rsid w:val="004746EB"/>
    <w:rsid w:val="00474F3F"/>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2D1"/>
    <w:rsid w:val="00487CF7"/>
    <w:rsid w:val="00490203"/>
    <w:rsid w:val="004908A9"/>
    <w:rsid w:val="004919CF"/>
    <w:rsid w:val="00491A12"/>
    <w:rsid w:val="00491A50"/>
    <w:rsid w:val="00491C0C"/>
    <w:rsid w:val="00491F76"/>
    <w:rsid w:val="004921A0"/>
    <w:rsid w:val="00492595"/>
    <w:rsid w:val="004925ED"/>
    <w:rsid w:val="00492C30"/>
    <w:rsid w:val="004932F4"/>
    <w:rsid w:val="00493991"/>
    <w:rsid w:val="00493C38"/>
    <w:rsid w:val="00494509"/>
    <w:rsid w:val="00494B5B"/>
    <w:rsid w:val="00496131"/>
    <w:rsid w:val="00496384"/>
    <w:rsid w:val="004965D7"/>
    <w:rsid w:val="0049661C"/>
    <w:rsid w:val="00496AC2"/>
    <w:rsid w:val="00496AFA"/>
    <w:rsid w:val="00496CF4"/>
    <w:rsid w:val="00496D9C"/>
    <w:rsid w:val="004970AC"/>
    <w:rsid w:val="0049741E"/>
    <w:rsid w:val="0049753F"/>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5C68"/>
    <w:rsid w:val="004A611C"/>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BD8"/>
    <w:rsid w:val="004B2F20"/>
    <w:rsid w:val="004B3BDE"/>
    <w:rsid w:val="004B3C4D"/>
    <w:rsid w:val="004B43D8"/>
    <w:rsid w:val="004B4528"/>
    <w:rsid w:val="004B47A0"/>
    <w:rsid w:val="004B4BC6"/>
    <w:rsid w:val="004B4DBD"/>
    <w:rsid w:val="004B5011"/>
    <w:rsid w:val="004B590F"/>
    <w:rsid w:val="004B628F"/>
    <w:rsid w:val="004B6974"/>
    <w:rsid w:val="004B6B11"/>
    <w:rsid w:val="004B6F2F"/>
    <w:rsid w:val="004B707E"/>
    <w:rsid w:val="004B76CA"/>
    <w:rsid w:val="004B7748"/>
    <w:rsid w:val="004B79AB"/>
    <w:rsid w:val="004C004B"/>
    <w:rsid w:val="004C035F"/>
    <w:rsid w:val="004C0D73"/>
    <w:rsid w:val="004C0D98"/>
    <w:rsid w:val="004C0E40"/>
    <w:rsid w:val="004C0F27"/>
    <w:rsid w:val="004C1660"/>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179"/>
    <w:rsid w:val="004D041B"/>
    <w:rsid w:val="004D08BA"/>
    <w:rsid w:val="004D0FB3"/>
    <w:rsid w:val="004D11D0"/>
    <w:rsid w:val="004D144B"/>
    <w:rsid w:val="004D14BC"/>
    <w:rsid w:val="004D2467"/>
    <w:rsid w:val="004D28B5"/>
    <w:rsid w:val="004D34C7"/>
    <w:rsid w:val="004D3799"/>
    <w:rsid w:val="004D381B"/>
    <w:rsid w:val="004D3B5D"/>
    <w:rsid w:val="004D3EA4"/>
    <w:rsid w:val="004D3EFE"/>
    <w:rsid w:val="004D44AC"/>
    <w:rsid w:val="004D49DE"/>
    <w:rsid w:val="004D4E62"/>
    <w:rsid w:val="004D500E"/>
    <w:rsid w:val="004D5105"/>
    <w:rsid w:val="004D51F8"/>
    <w:rsid w:val="004D53FD"/>
    <w:rsid w:val="004D5C9A"/>
    <w:rsid w:val="004D600D"/>
    <w:rsid w:val="004D6178"/>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314"/>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11D"/>
    <w:rsid w:val="004E7427"/>
    <w:rsid w:val="004E77DD"/>
    <w:rsid w:val="004E7C2D"/>
    <w:rsid w:val="004E7F59"/>
    <w:rsid w:val="004F012A"/>
    <w:rsid w:val="004F0186"/>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039"/>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98D"/>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20313"/>
    <w:rsid w:val="0052031C"/>
    <w:rsid w:val="00520ABB"/>
    <w:rsid w:val="00521567"/>
    <w:rsid w:val="00521658"/>
    <w:rsid w:val="00521E7B"/>
    <w:rsid w:val="005224F5"/>
    <w:rsid w:val="0052298F"/>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77F"/>
    <w:rsid w:val="00533999"/>
    <w:rsid w:val="00533A18"/>
    <w:rsid w:val="00533B11"/>
    <w:rsid w:val="00533D97"/>
    <w:rsid w:val="00533F20"/>
    <w:rsid w:val="00533FF6"/>
    <w:rsid w:val="00534C41"/>
    <w:rsid w:val="00534CBA"/>
    <w:rsid w:val="005353AA"/>
    <w:rsid w:val="0053604D"/>
    <w:rsid w:val="0053617F"/>
    <w:rsid w:val="00536311"/>
    <w:rsid w:val="005366AA"/>
    <w:rsid w:val="00536CEE"/>
    <w:rsid w:val="00536D53"/>
    <w:rsid w:val="00536DAD"/>
    <w:rsid w:val="005373AF"/>
    <w:rsid w:val="00537839"/>
    <w:rsid w:val="0053799A"/>
    <w:rsid w:val="00540008"/>
    <w:rsid w:val="005400BB"/>
    <w:rsid w:val="005400F4"/>
    <w:rsid w:val="0054012C"/>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573"/>
    <w:rsid w:val="00562864"/>
    <w:rsid w:val="00562B0F"/>
    <w:rsid w:val="0056453F"/>
    <w:rsid w:val="00564939"/>
    <w:rsid w:val="00564E2B"/>
    <w:rsid w:val="005654DB"/>
    <w:rsid w:val="005657FE"/>
    <w:rsid w:val="00565C43"/>
    <w:rsid w:val="00565D97"/>
    <w:rsid w:val="00565F2F"/>
    <w:rsid w:val="0056611B"/>
    <w:rsid w:val="005666D5"/>
    <w:rsid w:val="00566CEB"/>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384"/>
    <w:rsid w:val="00573CC8"/>
    <w:rsid w:val="005746F0"/>
    <w:rsid w:val="005748BB"/>
    <w:rsid w:val="00574914"/>
    <w:rsid w:val="0057526A"/>
    <w:rsid w:val="00576BF9"/>
    <w:rsid w:val="00576CDF"/>
    <w:rsid w:val="00576E1D"/>
    <w:rsid w:val="005773DA"/>
    <w:rsid w:val="00577570"/>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EEA"/>
    <w:rsid w:val="0058617A"/>
    <w:rsid w:val="00586365"/>
    <w:rsid w:val="0058711A"/>
    <w:rsid w:val="00587257"/>
    <w:rsid w:val="0058730F"/>
    <w:rsid w:val="00587317"/>
    <w:rsid w:val="00590096"/>
    <w:rsid w:val="00590185"/>
    <w:rsid w:val="0059049E"/>
    <w:rsid w:val="00590A9E"/>
    <w:rsid w:val="00590C6C"/>
    <w:rsid w:val="005912AF"/>
    <w:rsid w:val="0059169B"/>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5A35"/>
    <w:rsid w:val="005A6336"/>
    <w:rsid w:val="005A66D2"/>
    <w:rsid w:val="005A6932"/>
    <w:rsid w:val="005A6F5B"/>
    <w:rsid w:val="005A70F8"/>
    <w:rsid w:val="005A76A9"/>
    <w:rsid w:val="005A7AFA"/>
    <w:rsid w:val="005B00F3"/>
    <w:rsid w:val="005B02E6"/>
    <w:rsid w:val="005B0309"/>
    <w:rsid w:val="005B0661"/>
    <w:rsid w:val="005B0784"/>
    <w:rsid w:val="005B0ED7"/>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0636"/>
    <w:rsid w:val="005C0F53"/>
    <w:rsid w:val="005C183D"/>
    <w:rsid w:val="005C2665"/>
    <w:rsid w:val="005C2790"/>
    <w:rsid w:val="005C306B"/>
    <w:rsid w:val="005C337C"/>
    <w:rsid w:val="005C3384"/>
    <w:rsid w:val="005C3850"/>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9CD"/>
    <w:rsid w:val="005E2C46"/>
    <w:rsid w:val="005E2CA6"/>
    <w:rsid w:val="005E3499"/>
    <w:rsid w:val="005E3731"/>
    <w:rsid w:val="005E3B7E"/>
    <w:rsid w:val="005E4396"/>
    <w:rsid w:val="005E4399"/>
    <w:rsid w:val="005E4611"/>
    <w:rsid w:val="005E4735"/>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BBC"/>
    <w:rsid w:val="005F0C94"/>
    <w:rsid w:val="005F1514"/>
    <w:rsid w:val="005F17DC"/>
    <w:rsid w:val="005F186B"/>
    <w:rsid w:val="005F2D2D"/>
    <w:rsid w:val="005F33C8"/>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707"/>
    <w:rsid w:val="005F7AB2"/>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7F0"/>
    <w:rsid w:val="00603A39"/>
    <w:rsid w:val="00603FCE"/>
    <w:rsid w:val="006041DD"/>
    <w:rsid w:val="0060438C"/>
    <w:rsid w:val="006047BB"/>
    <w:rsid w:val="006048FB"/>
    <w:rsid w:val="006059F6"/>
    <w:rsid w:val="00605A02"/>
    <w:rsid w:val="00606101"/>
    <w:rsid w:val="00606AD7"/>
    <w:rsid w:val="00606B17"/>
    <w:rsid w:val="006073A6"/>
    <w:rsid w:val="006078A8"/>
    <w:rsid w:val="00607DC7"/>
    <w:rsid w:val="00607EED"/>
    <w:rsid w:val="0061016A"/>
    <w:rsid w:val="00610851"/>
    <w:rsid w:val="0061090F"/>
    <w:rsid w:val="0061091F"/>
    <w:rsid w:val="00610EBF"/>
    <w:rsid w:val="006120E6"/>
    <w:rsid w:val="0061223F"/>
    <w:rsid w:val="00612655"/>
    <w:rsid w:val="0061291E"/>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491C"/>
    <w:rsid w:val="0062501C"/>
    <w:rsid w:val="0062513F"/>
    <w:rsid w:val="0062525E"/>
    <w:rsid w:val="00625369"/>
    <w:rsid w:val="006253FE"/>
    <w:rsid w:val="00625A2D"/>
    <w:rsid w:val="00625BF4"/>
    <w:rsid w:val="0062614B"/>
    <w:rsid w:val="0062623E"/>
    <w:rsid w:val="006262AC"/>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1AFF"/>
    <w:rsid w:val="006420FA"/>
    <w:rsid w:val="0064228B"/>
    <w:rsid w:val="0064276F"/>
    <w:rsid w:val="00642837"/>
    <w:rsid w:val="00642D81"/>
    <w:rsid w:val="00642F94"/>
    <w:rsid w:val="0064310E"/>
    <w:rsid w:val="00643363"/>
    <w:rsid w:val="00643770"/>
    <w:rsid w:val="00643B8B"/>
    <w:rsid w:val="00643DC8"/>
    <w:rsid w:val="00643EE3"/>
    <w:rsid w:val="00644116"/>
    <w:rsid w:val="00644FE4"/>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B9B"/>
    <w:rsid w:val="00651ED3"/>
    <w:rsid w:val="00652227"/>
    <w:rsid w:val="00652309"/>
    <w:rsid w:val="00652941"/>
    <w:rsid w:val="00653055"/>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146"/>
    <w:rsid w:val="00660D5C"/>
    <w:rsid w:val="00660FC1"/>
    <w:rsid w:val="00660FDB"/>
    <w:rsid w:val="00661902"/>
    <w:rsid w:val="006627FD"/>
    <w:rsid w:val="00662A59"/>
    <w:rsid w:val="00662DA1"/>
    <w:rsid w:val="00662DCF"/>
    <w:rsid w:val="00663450"/>
    <w:rsid w:val="00663576"/>
    <w:rsid w:val="00663707"/>
    <w:rsid w:val="0066395E"/>
    <w:rsid w:val="00663B4A"/>
    <w:rsid w:val="00663E3D"/>
    <w:rsid w:val="00663E5F"/>
    <w:rsid w:val="006640E4"/>
    <w:rsid w:val="006648BD"/>
    <w:rsid w:val="006648FD"/>
    <w:rsid w:val="00664B29"/>
    <w:rsid w:val="00665148"/>
    <w:rsid w:val="0066515D"/>
    <w:rsid w:val="00665223"/>
    <w:rsid w:val="006658B5"/>
    <w:rsid w:val="00665E7E"/>
    <w:rsid w:val="00666812"/>
    <w:rsid w:val="00666B4F"/>
    <w:rsid w:val="00666EA7"/>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3F3"/>
    <w:rsid w:val="006735A2"/>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225"/>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3D24"/>
    <w:rsid w:val="006840E4"/>
    <w:rsid w:val="00685153"/>
    <w:rsid w:val="006852DD"/>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9B8"/>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2929"/>
    <w:rsid w:val="006B3077"/>
    <w:rsid w:val="006B30E4"/>
    <w:rsid w:val="006B3451"/>
    <w:rsid w:val="006B35CB"/>
    <w:rsid w:val="006B35EA"/>
    <w:rsid w:val="006B37BA"/>
    <w:rsid w:val="006B39BB"/>
    <w:rsid w:val="006B39FB"/>
    <w:rsid w:val="006B3AE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D6"/>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7CD"/>
    <w:rsid w:val="006C5954"/>
    <w:rsid w:val="006C5A98"/>
    <w:rsid w:val="006C5ABE"/>
    <w:rsid w:val="006C5F7B"/>
    <w:rsid w:val="006C5F87"/>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6F"/>
    <w:rsid w:val="006D3179"/>
    <w:rsid w:val="006D370F"/>
    <w:rsid w:val="006D3E28"/>
    <w:rsid w:val="006D442E"/>
    <w:rsid w:val="006D45F7"/>
    <w:rsid w:val="006D4DD5"/>
    <w:rsid w:val="006D5207"/>
    <w:rsid w:val="006D600A"/>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493"/>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10B"/>
    <w:rsid w:val="00700787"/>
    <w:rsid w:val="00700F81"/>
    <w:rsid w:val="00701043"/>
    <w:rsid w:val="0070106A"/>
    <w:rsid w:val="007010E0"/>
    <w:rsid w:val="007010F9"/>
    <w:rsid w:val="007012CD"/>
    <w:rsid w:val="00701632"/>
    <w:rsid w:val="00701911"/>
    <w:rsid w:val="007024D0"/>
    <w:rsid w:val="007029E6"/>
    <w:rsid w:val="00702CCD"/>
    <w:rsid w:val="00702EFC"/>
    <w:rsid w:val="00702F0B"/>
    <w:rsid w:val="007032D6"/>
    <w:rsid w:val="0070397E"/>
    <w:rsid w:val="00704162"/>
    <w:rsid w:val="00705297"/>
    <w:rsid w:val="007052C7"/>
    <w:rsid w:val="00705CFB"/>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1F2"/>
    <w:rsid w:val="007318FB"/>
    <w:rsid w:val="00732408"/>
    <w:rsid w:val="0073259E"/>
    <w:rsid w:val="00732B88"/>
    <w:rsid w:val="007333A5"/>
    <w:rsid w:val="007333CA"/>
    <w:rsid w:val="007334AC"/>
    <w:rsid w:val="00733659"/>
    <w:rsid w:val="00733826"/>
    <w:rsid w:val="00735282"/>
    <w:rsid w:val="007358F4"/>
    <w:rsid w:val="0073699F"/>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0FA"/>
    <w:rsid w:val="007448E6"/>
    <w:rsid w:val="00744DF3"/>
    <w:rsid w:val="0074509A"/>
    <w:rsid w:val="007451D3"/>
    <w:rsid w:val="007451E0"/>
    <w:rsid w:val="0074520C"/>
    <w:rsid w:val="00745428"/>
    <w:rsid w:val="007454BA"/>
    <w:rsid w:val="007455D2"/>
    <w:rsid w:val="0074563A"/>
    <w:rsid w:val="007457F3"/>
    <w:rsid w:val="00745ACC"/>
    <w:rsid w:val="00745F7D"/>
    <w:rsid w:val="007460DA"/>
    <w:rsid w:val="007462EF"/>
    <w:rsid w:val="00746A20"/>
    <w:rsid w:val="00746D91"/>
    <w:rsid w:val="007476AA"/>
    <w:rsid w:val="00747F73"/>
    <w:rsid w:val="00750688"/>
    <w:rsid w:val="0075074B"/>
    <w:rsid w:val="00750A88"/>
    <w:rsid w:val="007513EF"/>
    <w:rsid w:val="00751A67"/>
    <w:rsid w:val="00751A80"/>
    <w:rsid w:val="00751BB8"/>
    <w:rsid w:val="00751E9C"/>
    <w:rsid w:val="00751ED7"/>
    <w:rsid w:val="00751FB2"/>
    <w:rsid w:val="00752262"/>
    <w:rsid w:val="007522C3"/>
    <w:rsid w:val="00752AD3"/>
    <w:rsid w:val="00752BCA"/>
    <w:rsid w:val="00752DBA"/>
    <w:rsid w:val="0075337B"/>
    <w:rsid w:val="00753384"/>
    <w:rsid w:val="00753679"/>
    <w:rsid w:val="00753F80"/>
    <w:rsid w:val="00754758"/>
    <w:rsid w:val="00754BC4"/>
    <w:rsid w:val="00754BDF"/>
    <w:rsid w:val="00755240"/>
    <w:rsid w:val="00755A4E"/>
    <w:rsid w:val="00755A72"/>
    <w:rsid w:val="00755C55"/>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1EEC"/>
    <w:rsid w:val="0076253C"/>
    <w:rsid w:val="00762904"/>
    <w:rsid w:val="00763839"/>
    <w:rsid w:val="007641A2"/>
    <w:rsid w:val="00764482"/>
    <w:rsid w:val="007648B6"/>
    <w:rsid w:val="007649E8"/>
    <w:rsid w:val="00764B3B"/>
    <w:rsid w:val="00764C72"/>
    <w:rsid w:val="00764DF7"/>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7F6"/>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7F0"/>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3F"/>
    <w:rsid w:val="00790AAF"/>
    <w:rsid w:val="00791074"/>
    <w:rsid w:val="00791A49"/>
    <w:rsid w:val="00792220"/>
    <w:rsid w:val="007922E6"/>
    <w:rsid w:val="007924B5"/>
    <w:rsid w:val="007925EB"/>
    <w:rsid w:val="007925FE"/>
    <w:rsid w:val="007929AD"/>
    <w:rsid w:val="007930F0"/>
    <w:rsid w:val="00793392"/>
    <w:rsid w:val="00793667"/>
    <w:rsid w:val="00793BED"/>
    <w:rsid w:val="00794627"/>
    <w:rsid w:val="00794AAF"/>
    <w:rsid w:val="00794EA5"/>
    <w:rsid w:val="0079629B"/>
    <w:rsid w:val="007963C3"/>
    <w:rsid w:val="007963C9"/>
    <w:rsid w:val="00796700"/>
    <w:rsid w:val="007967CA"/>
    <w:rsid w:val="0079680B"/>
    <w:rsid w:val="00796D80"/>
    <w:rsid w:val="0079746B"/>
    <w:rsid w:val="0079777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A7E6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2C0"/>
    <w:rsid w:val="007B6595"/>
    <w:rsid w:val="007B70A0"/>
    <w:rsid w:val="007B73BC"/>
    <w:rsid w:val="007B74D9"/>
    <w:rsid w:val="007B7E87"/>
    <w:rsid w:val="007C02F4"/>
    <w:rsid w:val="007C0930"/>
    <w:rsid w:val="007C0E1C"/>
    <w:rsid w:val="007C0FA1"/>
    <w:rsid w:val="007C10D0"/>
    <w:rsid w:val="007C15DD"/>
    <w:rsid w:val="007C18C8"/>
    <w:rsid w:val="007C2774"/>
    <w:rsid w:val="007C288A"/>
    <w:rsid w:val="007C297E"/>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992"/>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695"/>
    <w:rsid w:val="007D67B4"/>
    <w:rsid w:val="007D6D39"/>
    <w:rsid w:val="007D6E91"/>
    <w:rsid w:val="007D6EC6"/>
    <w:rsid w:val="007D7444"/>
    <w:rsid w:val="007E0180"/>
    <w:rsid w:val="007E06AF"/>
    <w:rsid w:val="007E177A"/>
    <w:rsid w:val="007E1ADD"/>
    <w:rsid w:val="007E1D5E"/>
    <w:rsid w:val="007E20F3"/>
    <w:rsid w:val="007E2294"/>
    <w:rsid w:val="007E257F"/>
    <w:rsid w:val="007E2B08"/>
    <w:rsid w:val="007E3587"/>
    <w:rsid w:val="007E3905"/>
    <w:rsid w:val="007E3DE0"/>
    <w:rsid w:val="007E3F6C"/>
    <w:rsid w:val="007E4448"/>
    <w:rsid w:val="007E467D"/>
    <w:rsid w:val="007E4906"/>
    <w:rsid w:val="007E536E"/>
    <w:rsid w:val="007E59CE"/>
    <w:rsid w:val="007E5C50"/>
    <w:rsid w:val="007E6117"/>
    <w:rsid w:val="007E64DB"/>
    <w:rsid w:val="007E68AC"/>
    <w:rsid w:val="007E69DB"/>
    <w:rsid w:val="007E6B37"/>
    <w:rsid w:val="007E6B8C"/>
    <w:rsid w:val="007E71F4"/>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5BB"/>
    <w:rsid w:val="007F599E"/>
    <w:rsid w:val="007F5C52"/>
    <w:rsid w:val="007F632A"/>
    <w:rsid w:val="007F65F4"/>
    <w:rsid w:val="007F6EDD"/>
    <w:rsid w:val="007F75D1"/>
    <w:rsid w:val="007F7B35"/>
    <w:rsid w:val="007F7DBB"/>
    <w:rsid w:val="007F7DC2"/>
    <w:rsid w:val="00800442"/>
    <w:rsid w:val="0080044D"/>
    <w:rsid w:val="008004B9"/>
    <w:rsid w:val="0080074B"/>
    <w:rsid w:val="00800792"/>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833"/>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1A30"/>
    <w:rsid w:val="008220CA"/>
    <w:rsid w:val="0082228A"/>
    <w:rsid w:val="00822653"/>
    <w:rsid w:val="00822AB9"/>
    <w:rsid w:val="00822AE2"/>
    <w:rsid w:val="00822C35"/>
    <w:rsid w:val="00822FA7"/>
    <w:rsid w:val="0082376A"/>
    <w:rsid w:val="008238BA"/>
    <w:rsid w:val="00823D46"/>
    <w:rsid w:val="0082482C"/>
    <w:rsid w:val="00824922"/>
    <w:rsid w:val="00825265"/>
    <w:rsid w:val="00825757"/>
    <w:rsid w:val="00826984"/>
    <w:rsid w:val="00826F1A"/>
    <w:rsid w:val="0082743A"/>
    <w:rsid w:val="00827E6B"/>
    <w:rsid w:val="008303E6"/>
    <w:rsid w:val="00830505"/>
    <w:rsid w:val="00830B22"/>
    <w:rsid w:val="0083172E"/>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89"/>
    <w:rsid w:val="008362B1"/>
    <w:rsid w:val="0083634B"/>
    <w:rsid w:val="008368D2"/>
    <w:rsid w:val="00836965"/>
    <w:rsid w:val="00836C3E"/>
    <w:rsid w:val="008376BA"/>
    <w:rsid w:val="00837760"/>
    <w:rsid w:val="00837A0E"/>
    <w:rsid w:val="00840056"/>
    <w:rsid w:val="0084007A"/>
    <w:rsid w:val="00840091"/>
    <w:rsid w:val="008408C6"/>
    <w:rsid w:val="00840E52"/>
    <w:rsid w:val="008411EE"/>
    <w:rsid w:val="00841275"/>
    <w:rsid w:val="008412F5"/>
    <w:rsid w:val="008413BE"/>
    <w:rsid w:val="00841BDE"/>
    <w:rsid w:val="00841E02"/>
    <w:rsid w:val="00841F07"/>
    <w:rsid w:val="00842A7B"/>
    <w:rsid w:val="00842EF7"/>
    <w:rsid w:val="008432ED"/>
    <w:rsid w:val="008435C8"/>
    <w:rsid w:val="0084379B"/>
    <w:rsid w:val="00843F95"/>
    <w:rsid w:val="008445CB"/>
    <w:rsid w:val="00844660"/>
    <w:rsid w:val="00844687"/>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5B9"/>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02E"/>
    <w:rsid w:val="0086514F"/>
    <w:rsid w:val="00865421"/>
    <w:rsid w:val="008654A5"/>
    <w:rsid w:val="00865B62"/>
    <w:rsid w:val="00865C70"/>
    <w:rsid w:val="00866894"/>
    <w:rsid w:val="00866AE0"/>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EB6"/>
    <w:rsid w:val="00872FAA"/>
    <w:rsid w:val="00873533"/>
    <w:rsid w:val="00873B45"/>
    <w:rsid w:val="00873D45"/>
    <w:rsid w:val="008740AD"/>
    <w:rsid w:val="0087421D"/>
    <w:rsid w:val="00874606"/>
    <w:rsid w:val="0087462A"/>
    <w:rsid w:val="0087471E"/>
    <w:rsid w:val="00874C6B"/>
    <w:rsid w:val="00875CBE"/>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D81"/>
    <w:rsid w:val="00884FD9"/>
    <w:rsid w:val="00885042"/>
    <w:rsid w:val="00885910"/>
    <w:rsid w:val="00885B1B"/>
    <w:rsid w:val="00885EB8"/>
    <w:rsid w:val="00885ED5"/>
    <w:rsid w:val="00885F33"/>
    <w:rsid w:val="008863D8"/>
    <w:rsid w:val="00886485"/>
    <w:rsid w:val="008873F4"/>
    <w:rsid w:val="00887C04"/>
    <w:rsid w:val="0089153A"/>
    <w:rsid w:val="00891785"/>
    <w:rsid w:val="0089209E"/>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A6D"/>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87D"/>
    <w:rsid w:val="008B0B54"/>
    <w:rsid w:val="008B0B9B"/>
    <w:rsid w:val="008B1241"/>
    <w:rsid w:val="008B156F"/>
    <w:rsid w:val="008B1A94"/>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08F1"/>
    <w:rsid w:val="008C1838"/>
    <w:rsid w:val="008C1873"/>
    <w:rsid w:val="008C1CCF"/>
    <w:rsid w:val="008C22B7"/>
    <w:rsid w:val="008C2310"/>
    <w:rsid w:val="008C2666"/>
    <w:rsid w:val="008C2B45"/>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6FA0"/>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3C87"/>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0E91"/>
    <w:rsid w:val="00901149"/>
    <w:rsid w:val="00902088"/>
    <w:rsid w:val="00902758"/>
    <w:rsid w:val="00902FB2"/>
    <w:rsid w:val="00902FF8"/>
    <w:rsid w:val="00903063"/>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46A"/>
    <w:rsid w:val="00907D26"/>
    <w:rsid w:val="00910A04"/>
    <w:rsid w:val="00910EBE"/>
    <w:rsid w:val="0091185D"/>
    <w:rsid w:val="00911A2A"/>
    <w:rsid w:val="00911F32"/>
    <w:rsid w:val="0091234C"/>
    <w:rsid w:val="00913135"/>
    <w:rsid w:val="00913872"/>
    <w:rsid w:val="00913D18"/>
    <w:rsid w:val="00913E79"/>
    <w:rsid w:val="00913EB0"/>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D0B"/>
    <w:rsid w:val="00924E9E"/>
    <w:rsid w:val="00924F54"/>
    <w:rsid w:val="00924F56"/>
    <w:rsid w:val="00924F8A"/>
    <w:rsid w:val="00925220"/>
    <w:rsid w:val="0092582A"/>
    <w:rsid w:val="00925E8E"/>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4B6"/>
    <w:rsid w:val="0093279A"/>
    <w:rsid w:val="00932D9A"/>
    <w:rsid w:val="0093345F"/>
    <w:rsid w:val="00933794"/>
    <w:rsid w:val="0093380D"/>
    <w:rsid w:val="00933D2A"/>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4C0"/>
    <w:rsid w:val="00937574"/>
    <w:rsid w:val="00937DFE"/>
    <w:rsid w:val="00937F38"/>
    <w:rsid w:val="00940116"/>
    <w:rsid w:val="0094080C"/>
    <w:rsid w:val="00940F40"/>
    <w:rsid w:val="00941028"/>
    <w:rsid w:val="0094117F"/>
    <w:rsid w:val="00941BA2"/>
    <w:rsid w:val="00941D27"/>
    <w:rsid w:val="00941E47"/>
    <w:rsid w:val="009423CE"/>
    <w:rsid w:val="009423D4"/>
    <w:rsid w:val="00942466"/>
    <w:rsid w:val="009426B0"/>
    <w:rsid w:val="009427BA"/>
    <w:rsid w:val="00942CB5"/>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19F4"/>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98"/>
    <w:rsid w:val="00974FB9"/>
    <w:rsid w:val="00975482"/>
    <w:rsid w:val="00975730"/>
    <w:rsid w:val="00976032"/>
    <w:rsid w:val="009761D8"/>
    <w:rsid w:val="009765EA"/>
    <w:rsid w:val="00976753"/>
    <w:rsid w:val="00976842"/>
    <w:rsid w:val="00976AC1"/>
    <w:rsid w:val="00976F61"/>
    <w:rsid w:val="009772EC"/>
    <w:rsid w:val="00977736"/>
    <w:rsid w:val="0097775D"/>
    <w:rsid w:val="009807CC"/>
    <w:rsid w:val="00980BF4"/>
    <w:rsid w:val="0098121A"/>
    <w:rsid w:val="0098178E"/>
    <w:rsid w:val="00981984"/>
    <w:rsid w:val="00981E23"/>
    <w:rsid w:val="0098320B"/>
    <w:rsid w:val="009833BF"/>
    <w:rsid w:val="00983634"/>
    <w:rsid w:val="00984275"/>
    <w:rsid w:val="009850F8"/>
    <w:rsid w:val="00985A80"/>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B8"/>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C1C"/>
    <w:rsid w:val="00997D6C"/>
    <w:rsid w:val="00997D96"/>
    <w:rsid w:val="00997DA4"/>
    <w:rsid w:val="00997DEF"/>
    <w:rsid w:val="009A053C"/>
    <w:rsid w:val="009A068E"/>
    <w:rsid w:val="009A0B43"/>
    <w:rsid w:val="009A0B90"/>
    <w:rsid w:val="009A1193"/>
    <w:rsid w:val="009A1966"/>
    <w:rsid w:val="009A1CED"/>
    <w:rsid w:val="009A1E56"/>
    <w:rsid w:val="009A2467"/>
    <w:rsid w:val="009A246B"/>
    <w:rsid w:val="009A2E6F"/>
    <w:rsid w:val="009A3407"/>
    <w:rsid w:val="009A3A4C"/>
    <w:rsid w:val="009A444D"/>
    <w:rsid w:val="009A4662"/>
    <w:rsid w:val="009A4695"/>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6EED"/>
    <w:rsid w:val="009A713D"/>
    <w:rsid w:val="009A73FD"/>
    <w:rsid w:val="009A75A4"/>
    <w:rsid w:val="009A7690"/>
    <w:rsid w:val="009A7AAE"/>
    <w:rsid w:val="009B04D7"/>
    <w:rsid w:val="009B05BE"/>
    <w:rsid w:val="009B06DD"/>
    <w:rsid w:val="009B070F"/>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2C"/>
    <w:rsid w:val="009B5D31"/>
    <w:rsid w:val="009B5DBC"/>
    <w:rsid w:val="009B5E74"/>
    <w:rsid w:val="009B6370"/>
    <w:rsid w:val="009B69EC"/>
    <w:rsid w:val="009B6CD5"/>
    <w:rsid w:val="009B72DA"/>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6C3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3E44"/>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0D74"/>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124"/>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1D02"/>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BE"/>
    <w:rsid w:val="00A00D0D"/>
    <w:rsid w:val="00A00D90"/>
    <w:rsid w:val="00A00FE2"/>
    <w:rsid w:val="00A011FD"/>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9EE"/>
    <w:rsid w:val="00A11C01"/>
    <w:rsid w:val="00A1241B"/>
    <w:rsid w:val="00A125B4"/>
    <w:rsid w:val="00A12992"/>
    <w:rsid w:val="00A129FD"/>
    <w:rsid w:val="00A12CA6"/>
    <w:rsid w:val="00A132F6"/>
    <w:rsid w:val="00A135F5"/>
    <w:rsid w:val="00A139B6"/>
    <w:rsid w:val="00A13DAA"/>
    <w:rsid w:val="00A14342"/>
    <w:rsid w:val="00A1435C"/>
    <w:rsid w:val="00A14921"/>
    <w:rsid w:val="00A14AC8"/>
    <w:rsid w:val="00A15733"/>
    <w:rsid w:val="00A15D53"/>
    <w:rsid w:val="00A15DE0"/>
    <w:rsid w:val="00A15EE0"/>
    <w:rsid w:val="00A16154"/>
    <w:rsid w:val="00A1629F"/>
    <w:rsid w:val="00A1733B"/>
    <w:rsid w:val="00A17B11"/>
    <w:rsid w:val="00A202ED"/>
    <w:rsid w:val="00A204B8"/>
    <w:rsid w:val="00A2087F"/>
    <w:rsid w:val="00A21404"/>
    <w:rsid w:val="00A22760"/>
    <w:rsid w:val="00A22C84"/>
    <w:rsid w:val="00A2375D"/>
    <w:rsid w:val="00A237EB"/>
    <w:rsid w:val="00A237F3"/>
    <w:rsid w:val="00A2410E"/>
    <w:rsid w:val="00A24750"/>
    <w:rsid w:val="00A24D21"/>
    <w:rsid w:val="00A2523C"/>
    <w:rsid w:val="00A2527E"/>
    <w:rsid w:val="00A2527F"/>
    <w:rsid w:val="00A25653"/>
    <w:rsid w:val="00A25981"/>
    <w:rsid w:val="00A261FD"/>
    <w:rsid w:val="00A26B04"/>
    <w:rsid w:val="00A26D74"/>
    <w:rsid w:val="00A27DE7"/>
    <w:rsid w:val="00A27F8D"/>
    <w:rsid w:val="00A3032D"/>
    <w:rsid w:val="00A30900"/>
    <w:rsid w:val="00A30B7D"/>
    <w:rsid w:val="00A30C0F"/>
    <w:rsid w:val="00A31045"/>
    <w:rsid w:val="00A3208D"/>
    <w:rsid w:val="00A323AA"/>
    <w:rsid w:val="00A32D03"/>
    <w:rsid w:val="00A33475"/>
    <w:rsid w:val="00A33499"/>
    <w:rsid w:val="00A33C1C"/>
    <w:rsid w:val="00A34230"/>
    <w:rsid w:val="00A348DE"/>
    <w:rsid w:val="00A352B9"/>
    <w:rsid w:val="00A35478"/>
    <w:rsid w:val="00A35A5C"/>
    <w:rsid w:val="00A36527"/>
    <w:rsid w:val="00A36F48"/>
    <w:rsid w:val="00A37659"/>
    <w:rsid w:val="00A376F4"/>
    <w:rsid w:val="00A37A9C"/>
    <w:rsid w:val="00A407D5"/>
    <w:rsid w:val="00A408F0"/>
    <w:rsid w:val="00A410B3"/>
    <w:rsid w:val="00A41152"/>
    <w:rsid w:val="00A412CE"/>
    <w:rsid w:val="00A4186A"/>
    <w:rsid w:val="00A41A83"/>
    <w:rsid w:val="00A42160"/>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6C3"/>
    <w:rsid w:val="00A577CC"/>
    <w:rsid w:val="00A5780D"/>
    <w:rsid w:val="00A57F2B"/>
    <w:rsid w:val="00A6012E"/>
    <w:rsid w:val="00A605C9"/>
    <w:rsid w:val="00A6093B"/>
    <w:rsid w:val="00A60A8F"/>
    <w:rsid w:val="00A6127B"/>
    <w:rsid w:val="00A614F0"/>
    <w:rsid w:val="00A6166C"/>
    <w:rsid w:val="00A61758"/>
    <w:rsid w:val="00A619AE"/>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A12"/>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CF3"/>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D54"/>
    <w:rsid w:val="00A90EA8"/>
    <w:rsid w:val="00A91019"/>
    <w:rsid w:val="00A91A01"/>
    <w:rsid w:val="00A91CC0"/>
    <w:rsid w:val="00A91E74"/>
    <w:rsid w:val="00A92085"/>
    <w:rsid w:val="00A9257D"/>
    <w:rsid w:val="00A92675"/>
    <w:rsid w:val="00A9300E"/>
    <w:rsid w:val="00A93241"/>
    <w:rsid w:val="00A93725"/>
    <w:rsid w:val="00A9373B"/>
    <w:rsid w:val="00A94AA1"/>
    <w:rsid w:val="00A94BAC"/>
    <w:rsid w:val="00A94C50"/>
    <w:rsid w:val="00A94FAA"/>
    <w:rsid w:val="00A9500C"/>
    <w:rsid w:val="00A9500F"/>
    <w:rsid w:val="00A952C0"/>
    <w:rsid w:val="00A95B2A"/>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6C5D"/>
    <w:rsid w:val="00AA71EE"/>
    <w:rsid w:val="00AA7331"/>
    <w:rsid w:val="00AA73C7"/>
    <w:rsid w:val="00AA788D"/>
    <w:rsid w:val="00AA7B92"/>
    <w:rsid w:val="00AB03A7"/>
    <w:rsid w:val="00AB0993"/>
    <w:rsid w:val="00AB12DC"/>
    <w:rsid w:val="00AB1AD0"/>
    <w:rsid w:val="00AB1B63"/>
    <w:rsid w:val="00AB1FB5"/>
    <w:rsid w:val="00AB26B5"/>
    <w:rsid w:val="00AB292A"/>
    <w:rsid w:val="00AB3474"/>
    <w:rsid w:val="00AB362F"/>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109E"/>
    <w:rsid w:val="00AC2094"/>
    <w:rsid w:val="00AC2231"/>
    <w:rsid w:val="00AC2278"/>
    <w:rsid w:val="00AC29DF"/>
    <w:rsid w:val="00AC2B8C"/>
    <w:rsid w:val="00AC2C33"/>
    <w:rsid w:val="00AC310D"/>
    <w:rsid w:val="00AC321A"/>
    <w:rsid w:val="00AC364A"/>
    <w:rsid w:val="00AC38B0"/>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C1D"/>
    <w:rsid w:val="00AC7E3D"/>
    <w:rsid w:val="00AC7E97"/>
    <w:rsid w:val="00AD05CF"/>
    <w:rsid w:val="00AD067B"/>
    <w:rsid w:val="00AD08D1"/>
    <w:rsid w:val="00AD090C"/>
    <w:rsid w:val="00AD0B0A"/>
    <w:rsid w:val="00AD0BDF"/>
    <w:rsid w:val="00AD0D0B"/>
    <w:rsid w:val="00AD0D4F"/>
    <w:rsid w:val="00AD1574"/>
    <w:rsid w:val="00AD170A"/>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8E8"/>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A2C"/>
    <w:rsid w:val="00AE2E1F"/>
    <w:rsid w:val="00AE3425"/>
    <w:rsid w:val="00AE38E5"/>
    <w:rsid w:val="00AE394C"/>
    <w:rsid w:val="00AE395F"/>
    <w:rsid w:val="00AE40E0"/>
    <w:rsid w:val="00AE4259"/>
    <w:rsid w:val="00AE4A33"/>
    <w:rsid w:val="00AE5115"/>
    <w:rsid w:val="00AE527D"/>
    <w:rsid w:val="00AE62B2"/>
    <w:rsid w:val="00AE6D84"/>
    <w:rsid w:val="00AE6E01"/>
    <w:rsid w:val="00AE745B"/>
    <w:rsid w:val="00AF0202"/>
    <w:rsid w:val="00AF05AB"/>
    <w:rsid w:val="00AF06A8"/>
    <w:rsid w:val="00AF06D5"/>
    <w:rsid w:val="00AF08A6"/>
    <w:rsid w:val="00AF08DC"/>
    <w:rsid w:val="00AF13FE"/>
    <w:rsid w:val="00AF1644"/>
    <w:rsid w:val="00AF1809"/>
    <w:rsid w:val="00AF216B"/>
    <w:rsid w:val="00AF254A"/>
    <w:rsid w:val="00AF25B6"/>
    <w:rsid w:val="00AF3091"/>
    <w:rsid w:val="00AF30CC"/>
    <w:rsid w:val="00AF321A"/>
    <w:rsid w:val="00AF33B2"/>
    <w:rsid w:val="00AF379C"/>
    <w:rsid w:val="00AF379F"/>
    <w:rsid w:val="00AF39A6"/>
    <w:rsid w:val="00AF4160"/>
    <w:rsid w:val="00AF450D"/>
    <w:rsid w:val="00AF45AE"/>
    <w:rsid w:val="00AF45CF"/>
    <w:rsid w:val="00AF461D"/>
    <w:rsid w:val="00AF4665"/>
    <w:rsid w:val="00AF4B3C"/>
    <w:rsid w:val="00AF4FA6"/>
    <w:rsid w:val="00AF544E"/>
    <w:rsid w:val="00AF58D6"/>
    <w:rsid w:val="00AF59D9"/>
    <w:rsid w:val="00AF5B47"/>
    <w:rsid w:val="00AF5BDB"/>
    <w:rsid w:val="00AF5ED8"/>
    <w:rsid w:val="00AF6015"/>
    <w:rsid w:val="00AF6BC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E94"/>
    <w:rsid w:val="00B05F70"/>
    <w:rsid w:val="00B069D9"/>
    <w:rsid w:val="00B06AC9"/>
    <w:rsid w:val="00B06C9F"/>
    <w:rsid w:val="00B06FAD"/>
    <w:rsid w:val="00B06FFA"/>
    <w:rsid w:val="00B07049"/>
    <w:rsid w:val="00B072DA"/>
    <w:rsid w:val="00B074E5"/>
    <w:rsid w:val="00B07E9E"/>
    <w:rsid w:val="00B07F08"/>
    <w:rsid w:val="00B10430"/>
    <w:rsid w:val="00B10A8B"/>
    <w:rsid w:val="00B10AD8"/>
    <w:rsid w:val="00B10F6E"/>
    <w:rsid w:val="00B11B5F"/>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E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357"/>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1F1"/>
    <w:rsid w:val="00B535B9"/>
    <w:rsid w:val="00B5393B"/>
    <w:rsid w:val="00B54305"/>
    <w:rsid w:val="00B547F3"/>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0D8A"/>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C07"/>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240"/>
    <w:rsid w:val="00B733AA"/>
    <w:rsid w:val="00B733EE"/>
    <w:rsid w:val="00B735C3"/>
    <w:rsid w:val="00B750BF"/>
    <w:rsid w:val="00B75221"/>
    <w:rsid w:val="00B757FD"/>
    <w:rsid w:val="00B75AB0"/>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0F0"/>
    <w:rsid w:val="00B86259"/>
    <w:rsid w:val="00B86720"/>
    <w:rsid w:val="00B86C88"/>
    <w:rsid w:val="00B86EDB"/>
    <w:rsid w:val="00B87A77"/>
    <w:rsid w:val="00B90141"/>
    <w:rsid w:val="00B909F5"/>
    <w:rsid w:val="00B90A32"/>
    <w:rsid w:val="00B90BEA"/>
    <w:rsid w:val="00B916F4"/>
    <w:rsid w:val="00B91AEC"/>
    <w:rsid w:val="00B91E63"/>
    <w:rsid w:val="00B92176"/>
    <w:rsid w:val="00B9231D"/>
    <w:rsid w:val="00B923DF"/>
    <w:rsid w:val="00B92820"/>
    <w:rsid w:val="00B92FA9"/>
    <w:rsid w:val="00B940F0"/>
    <w:rsid w:val="00B94814"/>
    <w:rsid w:val="00B951FF"/>
    <w:rsid w:val="00B952AB"/>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5A"/>
    <w:rsid w:val="00BA227C"/>
    <w:rsid w:val="00BA22D6"/>
    <w:rsid w:val="00BA26B9"/>
    <w:rsid w:val="00BA26D9"/>
    <w:rsid w:val="00BA27F2"/>
    <w:rsid w:val="00BA3420"/>
    <w:rsid w:val="00BA3692"/>
    <w:rsid w:val="00BA369E"/>
    <w:rsid w:val="00BA3769"/>
    <w:rsid w:val="00BA38ED"/>
    <w:rsid w:val="00BA3E6D"/>
    <w:rsid w:val="00BA4C5D"/>
    <w:rsid w:val="00BA52A6"/>
    <w:rsid w:val="00BA52C0"/>
    <w:rsid w:val="00BA5500"/>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349"/>
    <w:rsid w:val="00BB25EF"/>
    <w:rsid w:val="00BB29DF"/>
    <w:rsid w:val="00BB3007"/>
    <w:rsid w:val="00BB34BB"/>
    <w:rsid w:val="00BB3AA9"/>
    <w:rsid w:val="00BB3E1F"/>
    <w:rsid w:val="00BB4283"/>
    <w:rsid w:val="00BB4431"/>
    <w:rsid w:val="00BB4434"/>
    <w:rsid w:val="00BB48BF"/>
    <w:rsid w:val="00BB4AF3"/>
    <w:rsid w:val="00BB4BAD"/>
    <w:rsid w:val="00BB51E3"/>
    <w:rsid w:val="00BB579E"/>
    <w:rsid w:val="00BB58BF"/>
    <w:rsid w:val="00BB5958"/>
    <w:rsid w:val="00BB6BFF"/>
    <w:rsid w:val="00BB6E49"/>
    <w:rsid w:val="00BB6F15"/>
    <w:rsid w:val="00BB6F4B"/>
    <w:rsid w:val="00BB71DC"/>
    <w:rsid w:val="00BB76EA"/>
    <w:rsid w:val="00BB7FDD"/>
    <w:rsid w:val="00BC0145"/>
    <w:rsid w:val="00BC0474"/>
    <w:rsid w:val="00BC0A41"/>
    <w:rsid w:val="00BC133D"/>
    <w:rsid w:val="00BC1357"/>
    <w:rsid w:val="00BC235F"/>
    <w:rsid w:val="00BC2D96"/>
    <w:rsid w:val="00BC32DF"/>
    <w:rsid w:val="00BC38DC"/>
    <w:rsid w:val="00BC3CBD"/>
    <w:rsid w:val="00BC4070"/>
    <w:rsid w:val="00BC4218"/>
    <w:rsid w:val="00BC4329"/>
    <w:rsid w:val="00BC44F2"/>
    <w:rsid w:val="00BC4704"/>
    <w:rsid w:val="00BC48F1"/>
    <w:rsid w:val="00BC4C62"/>
    <w:rsid w:val="00BC4D2D"/>
    <w:rsid w:val="00BC4D32"/>
    <w:rsid w:val="00BC5799"/>
    <w:rsid w:val="00BC5BD4"/>
    <w:rsid w:val="00BC5FA7"/>
    <w:rsid w:val="00BC6038"/>
    <w:rsid w:val="00BC63AB"/>
    <w:rsid w:val="00BC6671"/>
    <w:rsid w:val="00BC6956"/>
    <w:rsid w:val="00BC7967"/>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3D84"/>
    <w:rsid w:val="00BE4707"/>
    <w:rsid w:val="00BE4FFF"/>
    <w:rsid w:val="00BE56C5"/>
    <w:rsid w:val="00BE594C"/>
    <w:rsid w:val="00BE5BD5"/>
    <w:rsid w:val="00BE6392"/>
    <w:rsid w:val="00BE64E6"/>
    <w:rsid w:val="00BE6591"/>
    <w:rsid w:val="00BE6706"/>
    <w:rsid w:val="00BE6A63"/>
    <w:rsid w:val="00BE6BE3"/>
    <w:rsid w:val="00BE6CA1"/>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F25"/>
    <w:rsid w:val="00BF3102"/>
    <w:rsid w:val="00BF3228"/>
    <w:rsid w:val="00BF3381"/>
    <w:rsid w:val="00BF3412"/>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3A5"/>
    <w:rsid w:val="00C0072F"/>
    <w:rsid w:val="00C00D28"/>
    <w:rsid w:val="00C0112F"/>
    <w:rsid w:val="00C01FBA"/>
    <w:rsid w:val="00C020A9"/>
    <w:rsid w:val="00C022E5"/>
    <w:rsid w:val="00C02405"/>
    <w:rsid w:val="00C029CF"/>
    <w:rsid w:val="00C02E4C"/>
    <w:rsid w:val="00C03011"/>
    <w:rsid w:val="00C0313D"/>
    <w:rsid w:val="00C0334E"/>
    <w:rsid w:val="00C033E5"/>
    <w:rsid w:val="00C0362C"/>
    <w:rsid w:val="00C03CAB"/>
    <w:rsid w:val="00C03D72"/>
    <w:rsid w:val="00C03FBA"/>
    <w:rsid w:val="00C0404A"/>
    <w:rsid w:val="00C0419D"/>
    <w:rsid w:val="00C04A4E"/>
    <w:rsid w:val="00C04E45"/>
    <w:rsid w:val="00C04F58"/>
    <w:rsid w:val="00C05839"/>
    <w:rsid w:val="00C05B4F"/>
    <w:rsid w:val="00C05E96"/>
    <w:rsid w:val="00C0636D"/>
    <w:rsid w:val="00C074C0"/>
    <w:rsid w:val="00C07565"/>
    <w:rsid w:val="00C075C5"/>
    <w:rsid w:val="00C07E93"/>
    <w:rsid w:val="00C07EFB"/>
    <w:rsid w:val="00C106AC"/>
    <w:rsid w:val="00C10935"/>
    <w:rsid w:val="00C1093A"/>
    <w:rsid w:val="00C10946"/>
    <w:rsid w:val="00C10F0C"/>
    <w:rsid w:val="00C110D4"/>
    <w:rsid w:val="00C11713"/>
    <w:rsid w:val="00C11BF1"/>
    <w:rsid w:val="00C12893"/>
    <w:rsid w:val="00C137D3"/>
    <w:rsid w:val="00C151FD"/>
    <w:rsid w:val="00C15471"/>
    <w:rsid w:val="00C154F1"/>
    <w:rsid w:val="00C15705"/>
    <w:rsid w:val="00C1589B"/>
    <w:rsid w:val="00C15E1A"/>
    <w:rsid w:val="00C15EDB"/>
    <w:rsid w:val="00C16064"/>
    <w:rsid w:val="00C163BC"/>
    <w:rsid w:val="00C16682"/>
    <w:rsid w:val="00C16CC6"/>
    <w:rsid w:val="00C17345"/>
    <w:rsid w:val="00C17826"/>
    <w:rsid w:val="00C17C6F"/>
    <w:rsid w:val="00C17EF8"/>
    <w:rsid w:val="00C20614"/>
    <w:rsid w:val="00C20741"/>
    <w:rsid w:val="00C20958"/>
    <w:rsid w:val="00C20965"/>
    <w:rsid w:val="00C2097D"/>
    <w:rsid w:val="00C2127A"/>
    <w:rsid w:val="00C2144E"/>
    <w:rsid w:val="00C2178E"/>
    <w:rsid w:val="00C218AD"/>
    <w:rsid w:val="00C21BCF"/>
    <w:rsid w:val="00C2226E"/>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1D"/>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CF8"/>
    <w:rsid w:val="00C32E15"/>
    <w:rsid w:val="00C32E4B"/>
    <w:rsid w:val="00C33166"/>
    <w:rsid w:val="00C332DF"/>
    <w:rsid w:val="00C3366F"/>
    <w:rsid w:val="00C338C4"/>
    <w:rsid w:val="00C33A96"/>
    <w:rsid w:val="00C34806"/>
    <w:rsid w:val="00C354CB"/>
    <w:rsid w:val="00C35724"/>
    <w:rsid w:val="00C359B8"/>
    <w:rsid w:val="00C35A08"/>
    <w:rsid w:val="00C35A1B"/>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4EB0"/>
    <w:rsid w:val="00C45211"/>
    <w:rsid w:val="00C46557"/>
    <w:rsid w:val="00C46795"/>
    <w:rsid w:val="00C46833"/>
    <w:rsid w:val="00C46EBD"/>
    <w:rsid w:val="00C4723C"/>
    <w:rsid w:val="00C4754C"/>
    <w:rsid w:val="00C47725"/>
    <w:rsid w:val="00C477BC"/>
    <w:rsid w:val="00C47DAE"/>
    <w:rsid w:val="00C5034D"/>
    <w:rsid w:val="00C50498"/>
    <w:rsid w:val="00C50630"/>
    <w:rsid w:val="00C508CE"/>
    <w:rsid w:val="00C50BF1"/>
    <w:rsid w:val="00C51220"/>
    <w:rsid w:val="00C5194F"/>
    <w:rsid w:val="00C51F7E"/>
    <w:rsid w:val="00C520D4"/>
    <w:rsid w:val="00C5250C"/>
    <w:rsid w:val="00C528C1"/>
    <w:rsid w:val="00C52D72"/>
    <w:rsid w:val="00C52E82"/>
    <w:rsid w:val="00C53175"/>
    <w:rsid w:val="00C53627"/>
    <w:rsid w:val="00C536CB"/>
    <w:rsid w:val="00C53C22"/>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0D6D"/>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43A"/>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54"/>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4B"/>
    <w:rsid w:val="00C965CD"/>
    <w:rsid w:val="00C96B6A"/>
    <w:rsid w:val="00C96D9F"/>
    <w:rsid w:val="00C96FB9"/>
    <w:rsid w:val="00C97545"/>
    <w:rsid w:val="00C978A0"/>
    <w:rsid w:val="00CA0127"/>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58A1"/>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1BD"/>
    <w:rsid w:val="00CB23A6"/>
    <w:rsid w:val="00CB2EC3"/>
    <w:rsid w:val="00CB329B"/>
    <w:rsid w:val="00CB3FEB"/>
    <w:rsid w:val="00CB407C"/>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6E3D"/>
    <w:rsid w:val="00CD7435"/>
    <w:rsid w:val="00CD7C01"/>
    <w:rsid w:val="00CD7FFC"/>
    <w:rsid w:val="00CE0793"/>
    <w:rsid w:val="00CE085C"/>
    <w:rsid w:val="00CE116D"/>
    <w:rsid w:val="00CE117D"/>
    <w:rsid w:val="00CE1685"/>
    <w:rsid w:val="00CE1793"/>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7E3"/>
    <w:rsid w:val="00D1398B"/>
    <w:rsid w:val="00D13A39"/>
    <w:rsid w:val="00D13BC4"/>
    <w:rsid w:val="00D13CAC"/>
    <w:rsid w:val="00D13CEA"/>
    <w:rsid w:val="00D13E28"/>
    <w:rsid w:val="00D141AF"/>
    <w:rsid w:val="00D15109"/>
    <w:rsid w:val="00D15566"/>
    <w:rsid w:val="00D15E43"/>
    <w:rsid w:val="00D161AA"/>
    <w:rsid w:val="00D162DC"/>
    <w:rsid w:val="00D16741"/>
    <w:rsid w:val="00D16A2D"/>
    <w:rsid w:val="00D16CAA"/>
    <w:rsid w:val="00D16D4C"/>
    <w:rsid w:val="00D16E2D"/>
    <w:rsid w:val="00D17750"/>
    <w:rsid w:val="00D2018C"/>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D7D"/>
    <w:rsid w:val="00D25F1D"/>
    <w:rsid w:val="00D266E4"/>
    <w:rsid w:val="00D267D6"/>
    <w:rsid w:val="00D27138"/>
    <w:rsid w:val="00D271BF"/>
    <w:rsid w:val="00D272BC"/>
    <w:rsid w:val="00D276A2"/>
    <w:rsid w:val="00D276AC"/>
    <w:rsid w:val="00D27860"/>
    <w:rsid w:val="00D278C5"/>
    <w:rsid w:val="00D3003B"/>
    <w:rsid w:val="00D303B8"/>
    <w:rsid w:val="00D30502"/>
    <w:rsid w:val="00D306A5"/>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5334"/>
    <w:rsid w:val="00D354A5"/>
    <w:rsid w:val="00D362D9"/>
    <w:rsid w:val="00D36DDA"/>
    <w:rsid w:val="00D3734F"/>
    <w:rsid w:val="00D374DE"/>
    <w:rsid w:val="00D3750C"/>
    <w:rsid w:val="00D376B8"/>
    <w:rsid w:val="00D376CF"/>
    <w:rsid w:val="00D37837"/>
    <w:rsid w:val="00D37BF3"/>
    <w:rsid w:val="00D37EC2"/>
    <w:rsid w:val="00D40204"/>
    <w:rsid w:val="00D4038C"/>
    <w:rsid w:val="00D4074F"/>
    <w:rsid w:val="00D408C4"/>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9E6"/>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8A5"/>
    <w:rsid w:val="00D52D3F"/>
    <w:rsid w:val="00D53DBA"/>
    <w:rsid w:val="00D547E7"/>
    <w:rsid w:val="00D54C14"/>
    <w:rsid w:val="00D55514"/>
    <w:rsid w:val="00D5585A"/>
    <w:rsid w:val="00D56D27"/>
    <w:rsid w:val="00D573E6"/>
    <w:rsid w:val="00D5783F"/>
    <w:rsid w:val="00D5785C"/>
    <w:rsid w:val="00D60517"/>
    <w:rsid w:val="00D613A3"/>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5BFF"/>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227"/>
    <w:rsid w:val="00D729E7"/>
    <w:rsid w:val="00D72A83"/>
    <w:rsid w:val="00D72C1E"/>
    <w:rsid w:val="00D7300D"/>
    <w:rsid w:val="00D739D9"/>
    <w:rsid w:val="00D73F82"/>
    <w:rsid w:val="00D73FF5"/>
    <w:rsid w:val="00D745FD"/>
    <w:rsid w:val="00D746A4"/>
    <w:rsid w:val="00D747D1"/>
    <w:rsid w:val="00D74DEF"/>
    <w:rsid w:val="00D74FD3"/>
    <w:rsid w:val="00D75425"/>
    <w:rsid w:val="00D7549A"/>
    <w:rsid w:val="00D754A5"/>
    <w:rsid w:val="00D7571B"/>
    <w:rsid w:val="00D75C5E"/>
    <w:rsid w:val="00D76C13"/>
    <w:rsid w:val="00D76FAD"/>
    <w:rsid w:val="00D774D5"/>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86A"/>
    <w:rsid w:val="00DA5CA6"/>
    <w:rsid w:val="00DA5D30"/>
    <w:rsid w:val="00DA5D42"/>
    <w:rsid w:val="00DA645E"/>
    <w:rsid w:val="00DA6736"/>
    <w:rsid w:val="00DA68C6"/>
    <w:rsid w:val="00DA69AD"/>
    <w:rsid w:val="00DA6AB6"/>
    <w:rsid w:val="00DA6F2C"/>
    <w:rsid w:val="00DA7193"/>
    <w:rsid w:val="00DA74B1"/>
    <w:rsid w:val="00DA7D53"/>
    <w:rsid w:val="00DB02BA"/>
    <w:rsid w:val="00DB02F9"/>
    <w:rsid w:val="00DB0732"/>
    <w:rsid w:val="00DB07D0"/>
    <w:rsid w:val="00DB0A66"/>
    <w:rsid w:val="00DB0A79"/>
    <w:rsid w:val="00DB15A2"/>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1A5"/>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B7E85"/>
    <w:rsid w:val="00DC0B49"/>
    <w:rsid w:val="00DC0CA8"/>
    <w:rsid w:val="00DC0D1B"/>
    <w:rsid w:val="00DC0F32"/>
    <w:rsid w:val="00DC0FC5"/>
    <w:rsid w:val="00DC18CF"/>
    <w:rsid w:val="00DC1CF3"/>
    <w:rsid w:val="00DC1D8E"/>
    <w:rsid w:val="00DC1EF3"/>
    <w:rsid w:val="00DC20A9"/>
    <w:rsid w:val="00DC2322"/>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3DCC"/>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2C8"/>
    <w:rsid w:val="00DE3A56"/>
    <w:rsid w:val="00DE3B5C"/>
    <w:rsid w:val="00DE3C4B"/>
    <w:rsid w:val="00DE3C89"/>
    <w:rsid w:val="00DE4008"/>
    <w:rsid w:val="00DE4F6A"/>
    <w:rsid w:val="00DE596D"/>
    <w:rsid w:val="00DE5A66"/>
    <w:rsid w:val="00DE667D"/>
    <w:rsid w:val="00DE6766"/>
    <w:rsid w:val="00DE6CCB"/>
    <w:rsid w:val="00DE6D84"/>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07B2B"/>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7B9"/>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37DA7"/>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6F68"/>
    <w:rsid w:val="00E47282"/>
    <w:rsid w:val="00E47451"/>
    <w:rsid w:val="00E474F3"/>
    <w:rsid w:val="00E47E4E"/>
    <w:rsid w:val="00E50065"/>
    <w:rsid w:val="00E50A8E"/>
    <w:rsid w:val="00E50E2B"/>
    <w:rsid w:val="00E51652"/>
    <w:rsid w:val="00E51A36"/>
    <w:rsid w:val="00E51B50"/>
    <w:rsid w:val="00E51D31"/>
    <w:rsid w:val="00E51FD9"/>
    <w:rsid w:val="00E530F4"/>
    <w:rsid w:val="00E53496"/>
    <w:rsid w:val="00E534A5"/>
    <w:rsid w:val="00E5382E"/>
    <w:rsid w:val="00E53E69"/>
    <w:rsid w:val="00E541AA"/>
    <w:rsid w:val="00E54229"/>
    <w:rsid w:val="00E543A7"/>
    <w:rsid w:val="00E543C1"/>
    <w:rsid w:val="00E5521E"/>
    <w:rsid w:val="00E5566D"/>
    <w:rsid w:val="00E56C91"/>
    <w:rsid w:val="00E56CAC"/>
    <w:rsid w:val="00E56CC4"/>
    <w:rsid w:val="00E56EE5"/>
    <w:rsid w:val="00E57041"/>
    <w:rsid w:val="00E570F0"/>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A4"/>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822"/>
    <w:rsid w:val="00E76CC3"/>
    <w:rsid w:val="00E77301"/>
    <w:rsid w:val="00E77726"/>
    <w:rsid w:val="00E77BE3"/>
    <w:rsid w:val="00E77D9B"/>
    <w:rsid w:val="00E80407"/>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494"/>
    <w:rsid w:val="00E85BCD"/>
    <w:rsid w:val="00E8703B"/>
    <w:rsid w:val="00E87352"/>
    <w:rsid w:val="00E87850"/>
    <w:rsid w:val="00E87C51"/>
    <w:rsid w:val="00E9057B"/>
    <w:rsid w:val="00E91620"/>
    <w:rsid w:val="00E91665"/>
    <w:rsid w:val="00E917BF"/>
    <w:rsid w:val="00E91E55"/>
    <w:rsid w:val="00E91FA4"/>
    <w:rsid w:val="00E921E8"/>
    <w:rsid w:val="00E923B2"/>
    <w:rsid w:val="00E92489"/>
    <w:rsid w:val="00E92A93"/>
    <w:rsid w:val="00E92C7B"/>
    <w:rsid w:val="00E92D5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596"/>
    <w:rsid w:val="00EA36E8"/>
    <w:rsid w:val="00EA3909"/>
    <w:rsid w:val="00EA3A6B"/>
    <w:rsid w:val="00EA3B37"/>
    <w:rsid w:val="00EA3BE5"/>
    <w:rsid w:val="00EA3DE1"/>
    <w:rsid w:val="00EA3EAA"/>
    <w:rsid w:val="00EA3FBA"/>
    <w:rsid w:val="00EA4D89"/>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25E"/>
    <w:rsid w:val="00EC564D"/>
    <w:rsid w:val="00EC5981"/>
    <w:rsid w:val="00EC5A26"/>
    <w:rsid w:val="00EC5D47"/>
    <w:rsid w:val="00EC620C"/>
    <w:rsid w:val="00EC629D"/>
    <w:rsid w:val="00EC6BD3"/>
    <w:rsid w:val="00EC713C"/>
    <w:rsid w:val="00EC7326"/>
    <w:rsid w:val="00EC73A2"/>
    <w:rsid w:val="00EC73AE"/>
    <w:rsid w:val="00EC7F70"/>
    <w:rsid w:val="00ED0094"/>
    <w:rsid w:val="00ED0594"/>
    <w:rsid w:val="00ED0970"/>
    <w:rsid w:val="00ED0B28"/>
    <w:rsid w:val="00ED1072"/>
    <w:rsid w:val="00ED1624"/>
    <w:rsid w:val="00ED1815"/>
    <w:rsid w:val="00ED1DBD"/>
    <w:rsid w:val="00ED1E47"/>
    <w:rsid w:val="00ED20FB"/>
    <w:rsid w:val="00ED2315"/>
    <w:rsid w:val="00ED2C7B"/>
    <w:rsid w:val="00ED329B"/>
    <w:rsid w:val="00ED3ACE"/>
    <w:rsid w:val="00ED3EEA"/>
    <w:rsid w:val="00ED3FDA"/>
    <w:rsid w:val="00ED40AE"/>
    <w:rsid w:val="00ED5190"/>
    <w:rsid w:val="00ED5498"/>
    <w:rsid w:val="00ED557B"/>
    <w:rsid w:val="00ED5601"/>
    <w:rsid w:val="00ED58FE"/>
    <w:rsid w:val="00ED5979"/>
    <w:rsid w:val="00ED5C21"/>
    <w:rsid w:val="00ED63FA"/>
    <w:rsid w:val="00ED64C7"/>
    <w:rsid w:val="00ED6BB2"/>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6BC"/>
    <w:rsid w:val="00EE67A7"/>
    <w:rsid w:val="00EE6BD6"/>
    <w:rsid w:val="00EE6F4D"/>
    <w:rsid w:val="00EE7051"/>
    <w:rsid w:val="00EE7BBB"/>
    <w:rsid w:val="00EF08AC"/>
    <w:rsid w:val="00EF0D0D"/>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4BC"/>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C79"/>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045"/>
    <w:rsid w:val="00F16296"/>
    <w:rsid w:val="00F168EF"/>
    <w:rsid w:val="00F16AE1"/>
    <w:rsid w:val="00F17345"/>
    <w:rsid w:val="00F17DAE"/>
    <w:rsid w:val="00F2018A"/>
    <w:rsid w:val="00F20475"/>
    <w:rsid w:val="00F206BF"/>
    <w:rsid w:val="00F20C2F"/>
    <w:rsid w:val="00F21A05"/>
    <w:rsid w:val="00F21DE1"/>
    <w:rsid w:val="00F22635"/>
    <w:rsid w:val="00F23306"/>
    <w:rsid w:val="00F235A6"/>
    <w:rsid w:val="00F23705"/>
    <w:rsid w:val="00F2379E"/>
    <w:rsid w:val="00F238DB"/>
    <w:rsid w:val="00F23A73"/>
    <w:rsid w:val="00F23A98"/>
    <w:rsid w:val="00F23D7F"/>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05E"/>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540"/>
    <w:rsid w:val="00F47781"/>
    <w:rsid w:val="00F50251"/>
    <w:rsid w:val="00F507BD"/>
    <w:rsid w:val="00F50A60"/>
    <w:rsid w:val="00F50ACD"/>
    <w:rsid w:val="00F51426"/>
    <w:rsid w:val="00F51567"/>
    <w:rsid w:val="00F51929"/>
    <w:rsid w:val="00F51976"/>
    <w:rsid w:val="00F51A9A"/>
    <w:rsid w:val="00F51F40"/>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2A7"/>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480"/>
    <w:rsid w:val="00F6654F"/>
    <w:rsid w:val="00F66A95"/>
    <w:rsid w:val="00F67D06"/>
    <w:rsid w:val="00F67DCE"/>
    <w:rsid w:val="00F705F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C77"/>
    <w:rsid w:val="00F74D3A"/>
    <w:rsid w:val="00F75464"/>
    <w:rsid w:val="00F758C9"/>
    <w:rsid w:val="00F75C00"/>
    <w:rsid w:val="00F75FA1"/>
    <w:rsid w:val="00F763E7"/>
    <w:rsid w:val="00F76B9F"/>
    <w:rsid w:val="00F77073"/>
    <w:rsid w:val="00F7767B"/>
    <w:rsid w:val="00F7791F"/>
    <w:rsid w:val="00F77CDC"/>
    <w:rsid w:val="00F77F34"/>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2C"/>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E83"/>
    <w:rsid w:val="00F91F66"/>
    <w:rsid w:val="00F91FC5"/>
    <w:rsid w:val="00F91FE9"/>
    <w:rsid w:val="00F922E9"/>
    <w:rsid w:val="00F92506"/>
    <w:rsid w:val="00F92545"/>
    <w:rsid w:val="00F92D48"/>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21"/>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CA7"/>
    <w:rsid w:val="00FA6F10"/>
    <w:rsid w:val="00FA72EB"/>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A21"/>
    <w:rsid w:val="00FB7D65"/>
    <w:rsid w:val="00FB7E3F"/>
    <w:rsid w:val="00FB7F74"/>
    <w:rsid w:val="00FC0038"/>
    <w:rsid w:val="00FC0ADC"/>
    <w:rsid w:val="00FC0F2E"/>
    <w:rsid w:val="00FC1365"/>
    <w:rsid w:val="00FC176F"/>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3E3"/>
    <w:rsid w:val="00FD081C"/>
    <w:rsid w:val="00FD0B9D"/>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4BB3"/>
    <w:rsid w:val="00FD51DD"/>
    <w:rsid w:val="00FD51E4"/>
    <w:rsid w:val="00FD5535"/>
    <w:rsid w:val="00FD598F"/>
    <w:rsid w:val="00FD6441"/>
    <w:rsid w:val="00FD6605"/>
    <w:rsid w:val="00FD6BDD"/>
    <w:rsid w:val="00FD6C97"/>
    <w:rsid w:val="00FD73EF"/>
    <w:rsid w:val="00FD74B6"/>
    <w:rsid w:val="00FD77A8"/>
    <w:rsid w:val="00FD7A4E"/>
    <w:rsid w:val="00FE01EB"/>
    <w:rsid w:val="00FE0326"/>
    <w:rsid w:val="00FE0549"/>
    <w:rsid w:val="00FE0561"/>
    <w:rsid w:val="00FE0D8B"/>
    <w:rsid w:val="00FE17D7"/>
    <w:rsid w:val="00FE19A3"/>
    <w:rsid w:val="00FE1B30"/>
    <w:rsid w:val="00FE1EEF"/>
    <w:rsid w:val="00FE20E6"/>
    <w:rsid w:val="00FE2B17"/>
    <w:rsid w:val="00FE300D"/>
    <w:rsid w:val="00FE3130"/>
    <w:rsid w:val="00FE3157"/>
    <w:rsid w:val="00FE31D1"/>
    <w:rsid w:val="00FE3437"/>
    <w:rsid w:val="00FE358E"/>
    <w:rsid w:val="00FE3B3B"/>
    <w:rsid w:val="00FE3C60"/>
    <w:rsid w:val="00FE3D0F"/>
    <w:rsid w:val="00FE4EBD"/>
    <w:rsid w:val="00FE4ED3"/>
    <w:rsid w:val="00FE56C2"/>
    <w:rsid w:val="00FE5896"/>
    <w:rsid w:val="00FE5A56"/>
    <w:rsid w:val="00FE5D69"/>
    <w:rsid w:val="00FE5F07"/>
    <w:rsid w:val="00FE65E0"/>
    <w:rsid w:val="00FE68A4"/>
    <w:rsid w:val="00FE6FAA"/>
    <w:rsid w:val="00FE7070"/>
    <w:rsid w:val="00FE7485"/>
    <w:rsid w:val="00FE74AE"/>
    <w:rsid w:val="00FE7E27"/>
    <w:rsid w:val="00FF0552"/>
    <w:rsid w:val="00FF0725"/>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 w:type="numbering" w:customStyle="1" w:styleId="StyleBulletedSymbolsymbolLeft025Hanging0251">
    <w:name w:val="Style Bulleted Symbol (symbol) Left:  0.25&quot; Hanging:  0.25&quot;1"/>
    <w:basedOn w:val="NoList"/>
    <w:rsid w:val="00FE5896"/>
    <w:pPr>
      <w:numPr>
        <w:numId w:val="12"/>
      </w:numPr>
    </w:pPr>
  </w:style>
  <w:style w:type="paragraph" w:customStyle="1" w:styleId="0Maintext">
    <w:name w:val="0 Main text"/>
    <w:basedOn w:val="maintext"/>
    <w:link w:val="0MaintextChar"/>
    <w:qFormat/>
    <w:rsid w:val="00BC0474"/>
    <w:pPr>
      <w:spacing w:before="0" w:after="100" w:afterAutospacing="1"/>
      <w:ind w:firstLineChars="0" w:firstLine="360"/>
    </w:pPr>
    <w:rPr>
      <w:lang w:eastAsia="en-US"/>
    </w:rPr>
  </w:style>
  <w:style w:type="character" w:customStyle="1" w:styleId="0MaintextChar">
    <w:name w:val="0 Main text Char"/>
    <w:link w:val="0Maintext"/>
    <w:rsid w:val="00BC047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085AE-62DD-4C77-AAEB-52862FA0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1538</Words>
  <Characters>8771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8</cp:revision>
  <cp:lastPrinted>2010-04-02T09:58:00Z</cp:lastPrinted>
  <dcterms:created xsi:type="dcterms:W3CDTF">2022-01-07T09:39:00Z</dcterms:created>
  <dcterms:modified xsi:type="dcterms:W3CDTF">2022-01-11T04:14:00Z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